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A 12</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66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663" w:type="dxa"/>
          </w:tcPr>
          <w:p>
            <w:pPr>
              <w:pStyle w:val="230"/>
              <w:framePr w:w="0" w:hRule="auto" w:hSpace="0" w:vSpace="0" w:wrap="auto" w:vAnchor="margin" w:hAnchor="text" w:xAlign="left" w:yAlign="inline"/>
              <w:spacing w:before="120" w:after="120"/>
            </w:pPr>
            <w:bookmarkStart w:id="0" w:name="_Hlk26473981"/>
            <w:r>
              <w:t xml:space="preserve">  DB</w:t>
            </w:r>
            <w:r>
              <w:rPr>
                <w:rFonts w:hint="eastAsia"/>
              </w:rPr>
              <w:t>4403</w:t>
            </w:r>
          </w:p>
          <w:p>
            <w:pPr>
              <w:pStyle w:val="49"/>
              <w:framePr w:w="0" w:hRule="auto" w:wrap="auto" w:vAnchor="margin" w:hAnchor="text" w:xAlign="left" w:yAlign="inline"/>
              <w:rPr>
                <w:rFonts w:ascii="宋体" w:hAnsi="宋体"/>
                <w:sz w:val="28"/>
                <w:szCs w:val="28"/>
              </w:rPr>
            </w:pPr>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rPr>
        <w:t>深圳市</w:t>
      </w:r>
      <w:r>
        <w:rPr>
          <w:rFonts w:hint="eastAsia" w:ascii="黑体" w:hAnsi="黑体" w:eastAsia="黑体"/>
          <w:b w:val="0"/>
          <w:bCs w:val="0"/>
          <w:w w:val="100"/>
          <w:sz w:val="48"/>
          <w:szCs w:val="48"/>
        </w:rPr>
        <w:t>地方标准</w:t>
      </w:r>
    </w:p>
    <w:bookmarkEnd w:id="0"/>
    <w:p>
      <w:pPr>
        <w:pStyle w:val="195"/>
        <w:framePr w:wrap="around"/>
        <w:rPr>
          <w:lang w:val="fr-FR"/>
        </w:rPr>
      </w:pPr>
      <w:r>
        <w:rPr>
          <w:lang w:val="fr-FR"/>
        </w:rPr>
        <w:t>DB</w:t>
      </w:r>
      <w:r>
        <w:rPr>
          <w:sz w:val="15"/>
          <w:szCs w:val="15"/>
          <w:lang w:val="fr-FR"/>
        </w:rPr>
        <w:t xml:space="preserve"> </w:t>
      </w:r>
      <w:r>
        <w:fldChar w:fldCharType="begin">
          <w:ffData>
            <w:name w:val="文字1"/>
            <w:enabled/>
            <w:calcOnExit w:val="0"/>
            <w:textInput>
              <w:default w:val="4403/T"/>
            </w:textInput>
          </w:ffData>
        </w:fldChar>
      </w:r>
      <w:bookmarkStart w:id="1" w:name="文字1"/>
      <w:r>
        <w:instrText xml:space="preserve"> FORMTEXT </w:instrText>
      </w:r>
      <w:r>
        <w:fldChar w:fldCharType="separate"/>
      </w:r>
      <w:r>
        <w:t>4403/T</w:t>
      </w:r>
      <w:r>
        <w:fldChar w:fldCharType="end"/>
      </w:r>
      <w:bookmarkEnd w:id="1"/>
      <w:r>
        <w:rPr>
          <w:lang w:val="fr-FR"/>
        </w:rPr>
        <w:t xml:space="preserve"> </w:t>
      </w:r>
      <w:r>
        <w:fldChar w:fldCharType="begin">
          <w:ffData>
            <w:name w:val="NSTD_CODE_F"/>
            <w:enabled/>
            <w:calcOnExit w:val="0"/>
            <w:textInput>
              <w:default w:val="XXXX"/>
            </w:textInput>
          </w:ffData>
        </w:fldChar>
      </w:r>
      <w:bookmarkStart w:id="2" w:name="NSTD_CODE_F"/>
      <w:r>
        <w:rPr>
          <w:lang w:val="fr-FR"/>
        </w:rPr>
        <w:instrText xml:space="preserve"> FORMTEXT </w:instrText>
      </w:r>
      <w:r>
        <w:fldChar w:fldCharType="separate"/>
      </w:r>
      <w:r>
        <w:rPr>
          <w:lang w:val="fr-FR"/>
        </w:rPr>
        <w:t>XXXX</w:t>
      </w:r>
      <w:r>
        <w:fldChar w:fldCharType="end"/>
      </w:r>
      <w:bookmarkEnd w:id="2"/>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rPr>
          <w:lang w:val="fr-FR"/>
        </w:rPr>
        <w:t>XXXX</w:t>
      </w:r>
      <w:r>
        <w:fldChar w:fldCharType="end"/>
      </w:r>
      <w:bookmarkEnd w:id="3"/>
    </w:p>
    <w:p>
      <w:pPr>
        <w:pStyle w:val="196"/>
        <w:framePr w:wrap="around"/>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政务服务大厅无障碍服务规范"/>
            </w:textInput>
          </w:ffData>
        </w:fldChar>
      </w:r>
      <w:bookmarkStart w:id="5" w:name="CSTD_NAME"/>
      <w:r>
        <w:instrText xml:space="preserve"> FORMTEXT </w:instrText>
      </w:r>
      <w:r>
        <w:fldChar w:fldCharType="separate"/>
      </w:r>
      <w:r>
        <w:t>政务服务大厅无障碍服务规范</w:t>
      </w:r>
      <w:r>
        <w:fldChar w:fldCharType="end"/>
      </w:r>
      <w:bookmarkEnd w:id="5"/>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t>Accessibility service specification for administrative service center</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rFonts w:hint="eastAsia" w:eastAsia="宋体"/>
          <w:sz w:val="24"/>
          <w:szCs w:val="28"/>
          <w:lang w:val="en-US" w:eastAsia="zh-CN"/>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r>
        <w:rPr>
          <w:rFonts w:hint="eastAsia"/>
          <w:sz w:val="24"/>
          <w:szCs w:val="28"/>
          <w:lang w:val="en-US" w:eastAsia="zh-CN"/>
        </w:rPr>
        <w:t>送审稿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7"/>
    </w:p>
    <w:p>
      <w:pPr>
        <w:pStyle w:val="193"/>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1"/>
        <w:framePr w:h="584" w:hRule="exact" w:hSpace="181" w:vSpace="181" w:wrap="around" w:y="15027"/>
        <w:rPr>
          <w:rFonts w:hAnsi="黑体"/>
        </w:rPr>
      </w:pPr>
      <w:r>
        <w:rPr>
          <w:rFonts w:hint="eastAsia" w:hAnsi="黑体"/>
          <w:w w:val="100"/>
          <w:sz w:val="28"/>
        </w:rPr>
        <w:t>深圳市市场监督管理局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14" w:name="BookMark1"/>
      <w:bookmarkStart w:id="15" w:name="_Toc148705504"/>
      <w:bookmarkStart w:id="16" w:name="_Toc148705512"/>
      <w:r>
        <w:rPr>
          <w:rFonts w:hint="eastAsia"/>
          <w:spacing w:val="320"/>
        </w:rPr>
        <w:t>目</w:t>
      </w:r>
      <w:r>
        <w:rPr>
          <w:rFonts w:hint="eastAsia"/>
        </w:rPr>
        <w:t>次</w:t>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"_Toc169862572" </w:instrText>
      </w:r>
      <w:r>
        <w:fldChar w:fldCharType="separate"/>
      </w:r>
      <w:r>
        <w:rPr>
          <w:rStyle w:val="32"/>
        </w:rPr>
        <w:t>前言</w:t>
      </w:r>
      <w:r>
        <w:tab/>
      </w:r>
      <w:r>
        <w:fldChar w:fldCharType="begin"/>
      </w:r>
      <w:r>
        <w:instrText xml:space="preserve"> PAGEREF _Toc169862572 \h </w:instrText>
      </w:r>
      <w:r>
        <w:fldChar w:fldCharType="separate"/>
      </w:r>
      <w:r>
        <w:t>II</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"_Toc169862573" </w:instrText>
      </w:r>
      <w:r>
        <w:fldChar w:fldCharType="separate"/>
      </w:r>
      <w:r>
        <w:rPr>
          <w:rStyle w:val="32"/>
        </w:rPr>
        <w:t>引言</w:t>
      </w:r>
      <w:r>
        <w:tab/>
      </w:r>
      <w:r>
        <w:fldChar w:fldCharType="begin"/>
      </w:r>
      <w:r>
        <w:instrText xml:space="preserve"> PAGEREF _Toc169862573 \h </w:instrText>
      </w:r>
      <w:r>
        <w:fldChar w:fldCharType="separate"/>
      </w:r>
      <w:r>
        <w:t>III</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"_Toc169862574" </w:instrText>
      </w:r>
      <w:r>
        <w:fldChar w:fldCharType="separate"/>
      </w:r>
      <w:r>
        <w:rPr>
          <w:rStyle w:val="32"/>
        </w:rPr>
        <w:t>1  范围</w:t>
      </w:r>
      <w:r>
        <w:tab/>
      </w:r>
      <w:r>
        <w:fldChar w:fldCharType="begin"/>
      </w:r>
      <w:r>
        <w:instrText xml:space="preserve"> PAGEREF _Toc169862574 \h </w:instrText>
      </w:r>
      <w:r>
        <w:fldChar w:fldCharType="separate"/>
      </w:r>
      <w:r>
        <w:t>1</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"_Toc169862575" </w:instrText>
      </w:r>
      <w:r>
        <w:fldChar w:fldCharType="separate"/>
      </w:r>
      <w:r>
        <w:rPr>
          <w:rStyle w:val="32"/>
        </w:rPr>
        <w:t>2  规范性引用文件</w:t>
      </w:r>
      <w:r>
        <w:tab/>
      </w:r>
      <w:r>
        <w:fldChar w:fldCharType="begin"/>
      </w:r>
      <w:r>
        <w:instrText xml:space="preserve"> PAGEREF _Toc169862575 \h </w:instrText>
      </w:r>
      <w:r>
        <w:fldChar w:fldCharType="separate"/>
      </w:r>
      <w:r>
        <w:t>1</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"_Toc169862576" </w:instrText>
      </w:r>
      <w:r>
        <w:fldChar w:fldCharType="separate"/>
      </w:r>
      <w:r>
        <w:rPr>
          <w:rStyle w:val="32"/>
        </w:rPr>
        <w:t>3  术语和定义</w:t>
      </w:r>
      <w:r>
        <w:tab/>
      </w:r>
      <w:r>
        <w:fldChar w:fldCharType="begin"/>
      </w:r>
      <w:r>
        <w:instrText xml:space="preserve"> PAGEREF _Toc169862576 \h </w:instrText>
      </w:r>
      <w:r>
        <w:fldChar w:fldCharType="separate"/>
      </w:r>
      <w:r>
        <w:t>1</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"_Toc169862577" </w:instrText>
      </w:r>
      <w:r>
        <w:fldChar w:fldCharType="separate"/>
      </w:r>
      <w:r>
        <w:rPr>
          <w:rStyle w:val="32"/>
        </w:rPr>
        <w:t>4  无障碍设施</w:t>
      </w:r>
      <w:r>
        <w:tab/>
      </w:r>
      <w:r>
        <w:fldChar w:fldCharType="begin"/>
      </w:r>
      <w:r>
        <w:instrText xml:space="preserve"> PAGEREF _Toc169862577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"_Toc169862578" </w:instrText>
      </w:r>
      <w:r>
        <w:fldChar w:fldCharType="separate"/>
      </w:r>
      <w:r>
        <w:rPr>
          <w:rStyle w:val="32"/>
          <w14:scene3d>
            <w14:lightRig w14:rig="threePt" w14:dir="t">
              <w14:rot w14:lat="0" w14:lon="0" w14:rev="0"/>
            </w14:lightRig>
          </w14:scene3d>
        </w:rPr>
        <w:t xml:space="preserve">4.1 </w:t>
      </w:r>
      <w:r>
        <w:rPr>
          <w:rStyle w:val="32"/>
        </w:rPr>
        <w:t xml:space="preserve"> 无障碍通行设施</w:t>
      </w:r>
      <w:r>
        <w:tab/>
      </w:r>
      <w:r>
        <w:fldChar w:fldCharType="begin"/>
      </w:r>
      <w:r>
        <w:instrText xml:space="preserve"> PAGEREF _Toc169862578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"_Toc169862579" </w:instrText>
      </w:r>
      <w:r>
        <w:fldChar w:fldCharType="separate"/>
      </w:r>
      <w:r>
        <w:rPr>
          <w:rStyle w:val="32"/>
          <w14:scene3d>
            <w14:lightRig w14:rig="threePt" w14:dir="t">
              <w14:rot w14:lat="0" w14:lon="0" w14:rev="0"/>
            </w14:lightRig>
          </w14:scene3d>
        </w:rPr>
        <w:t xml:space="preserve">4.2 </w:t>
      </w:r>
      <w:r>
        <w:rPr>
          <w:rStyle w:val="32"/>
        </w:rPr>
        <w:t xml:space="preserve"> 无障碍信息设施</w:t>
      </w:r>
      <w:r>
        <w:tab/>
      </w:r>
      <w:r>
        <w:fldChar w:fldCharType="begin"/>
      </w:r>
      <w:r>
        <w:instrText xml:space="preserve"> PAGEREF _Toc169862579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"_Toc169862580" </w:instrText>
      </w:r>
      <w:r>
        <w:fldChar w:fldCharType="separate"/>
      </w:r>
      <w:r>
        <w:rPr>
          <w:rStyle w:val="32"/>
          <w14:scene3d>
            <w14:lightRig w14:rig="threePt" w14:dir="t">
              <w14:rot w14:lat="0" w14:lon="0" w14:rev="0"/>
            </w14:lightRig>
          </w14:scene3d>
        </w:rPr>
        <w:t xml:space="preserve">4.3 </w:t>
      </w:r>
      <w:r>
        <w:rPr>
          <w:rStyle w:val="32"/>
        </w:rPr>
        <w:t xml:space="preserve"> 无障碍服务设施</w:t>
      </w:r>
      <w:r>
        <w:tab/>
      </w:r>
      <w:r>
        <w:fldChar w:fldCharType="begin"/>
      </w:r>
      <w:r>
        <w:instrText xml:space="preserve"> PAGEREF _Toc169862580 \h </w:instrText>
      </w:r>
      <w:r>
        <w:fldChar w:fldCharType="separate"/>
      </w:r>
      <w:r>
        <w:t>3</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"_Toc169862581" </w:instrText>
      </w:r>
      <w:r>
        <w:fldChar w:fldCharType="separate"/>
      </w:r>
      <w:r>
        <w:rPr>
          <w:rStyle w:val="32"/>
        </w:rPr>
        <w:t>5  无障碍服务</w:t>
      </w:r>
      <w:r>
        <w:tab/>
      </w:r>
      <w:r>
        <w:fldChar w:fldCharType="begin"/>
      </w:r>
      <w:r>
        <w:instrText xml:space="preserve"> PAGEREF _Toc169862581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"_Toc169862582" </w:instrText>
      </w:r>
      <w:r>
        <w:fldChar w:fldCharType="separate"/>
      </w:r>
      <w:r>
        <w:rPr>
          <w:rStyle w:val="32"/>
          <w14:scene3d>
            <w14:lightRig w14:rig="threePt" w14:dir="t">
              <w14:rot w14:lat="0" w14:lon="0" w14:rev="0"/>
            </w14:lightRig>
          </w14:scene3d>
        </w:rPr>
        <w:t xml:space="preserve">5.1 </w:t>
      </w:r>
      <w:r>
        <w:rPr>
          <w:rStyle w:val="32"/>
        </w:rPr>
        <w:t xml:space="preserve"> 基本要求</w:t>
      </w:r>
      <w:r>
        <w:tab/>
      </w:r>
      <w:r>
        <w:fldChar w:fldCharType="begin"/>
      </w:r>
      <w:r>
        <w:instrText xml:space="preserve"> PAGEREF _Toc169862582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"_Toc169862583" </w:instrText>
      </w:r>
      <w:r>
        <w:fldChar w:fldCharType="separate"/>
      </w:r>
      <w:r>
        <w:rPr>
          <w:rStyle w:val="32"/>
          <w14:scene3d>
            <w14:lightRig w14:rig="threePt" w14:dir="t">
              <w14:rot w14:lat="0" w14:lon="0" w14:rev="0"/>
            </w14:lightRig>
          </w14:scene3d>
        </w:rPr>
        <w:t xml:space="preserve">5.2 </w:t>
      </w:r>
      <w:r>
        <w:rPr>
          <w:rStyle w:val="32"/>
        </w:rPr>
        <w:t xml:space="preserve"> 行动障碍人士的无障碍服务</w:t>
      </w:r>
      <w:r>
        <w:tab/>
      </w:r>
      <w:r>
        <w:fldChar w:fldCharType="begin"/>
      </w:r>
      <w:r>
        <w:instrText xml:space="preserve"> PAGEREF _Toc169862583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"_Toc169862584" </w:instrText>
      </w:r>
      <w:r>
        <w:fldChar w:fldCharType="separate"/>
      </w:r>
      <w:r>
        <w:rPr>
          <w:rStyle w:val="32"/>
          <w14:scene3d>
            <w14:lightRig w14:rig="threePt" w14:dir="t">
              <w14:rot w14:lat="0" w14:lon="0" w14:rev="0"/>
            </w14:lightRig>
          </w14:scene3d>
        </w:rPr>
        <w:t xml:space="preserve">5.3 </w:t>
      </w:r>
      <w:r>
        <w:rPr>
          <w:rStyle w:val="32"/>
        </w:rPr>
        <w:t xml:space="preserve"> 视觉障碍人士的无障碍服务</w:t>
      </w:r>
      <w:r>
        <w:tab/>
      </w:r>
      <w:r>
        <w:fldChar w:fldCharType="begin"/>
      </w:r>
      <w:r>
        <w:instrText xml:space="preserve"> PAGEREF _Toc169862584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"_Toc169862585" </w:instrText>
      </w:r>
      <w:r>
        <w:fldChar w:fldCharType="separate"/>
      </w:r>
      <w:r>
        <w:rPr>
          <w:rStyle w:val="32"/>
          <w14:scene3d>
            <w14:lightRig w14:rig="threePt" w14:dir="t">
              <w14:rot w14:lat="0" w14:lon="0" w14:rev="0"/>
            </w14:lightRig>
          </w14:scene3d>
        </w:rPr>
        <w:t xml:space="preserve">5.4 </w:t>
      </w:r>
      <w:r>
        <w:rPr>
          <w:rStyle w:val="32"/>
        </w:rPr>
        <w:t xml:space="preserve"> 听力语言障碍人士的无障碍服务</w:t>
      </w:r>
      <w:r>
        <w:tab/>
      </w:r>
      <w:r>
        <w:fldChar w:fldCharType="begin"/>
      </w:r>
      <w:r>
        <w:instrText xml:space="preserve"> PAGEREF _Toc169862585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"_Toc169862586" </w:instrText>
      </w:r>
      <w:r>
        <w:fldChar w:fldCharType="separate"/>
      </w:r>
      <w:r>
        <w:rPr>
          <w:rStyle w:val="32"/>
          <w14:scene3d>
            <w14:lightRig w14:rig="threePt" w14:dir="t">
              <w14:rot w14:lat="0" w14:lon="0" w14:rev="0"/>
            </w14:lightRig>
          </w14:scene3d>
        </w:rPr>
        <w:t xml:space="preserve">5.5 </w:t>
      </w:r>
      <w:r>
        <w:rPr>
          <w:rStyle w:val="32"/>
        </w:rPr>
        <w:t xml:space="preserve"> 上肢障碍人士的无障碍服务</w:t>
      </w:r>
      <w:r>
        <w:tab/>
      </w:r>
      <w:r>
        <w:fldChar w:fldCharType="begin"/>
      </w:r>
      <w:r>
        <w:instrText xml:space="preserve"> PAGEREF _Toc169862586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"_Toc169862587" </w:instrText>
      </w:r>
      <w:r>
        <w:fldChar w:fldCharType="separate"/>
      </w:r>
      <w:r>
        <w:rPr>
          <w:rStyle w:val="32"/>
          <w14:scene3d>
            <w14:lightRig w14:rig="threePt" w14:dir="t">
              <w14:rot w14:lat="0" w14:lon="0" w14:rev="0"/>
            </w14:lightRig>
          </w14:scene3d>
        </w:rPr>
        <w:t xml:space="preserve">5.6 </w:t>
      </w:r>
      <w:r>
        <w:rPr>
          <w:rStyle w:val="32"/>
        </w:rPr>
        <w:t xml:space="preserve"> 精神和智力障碍人士的无障碍服务</w:t>
      </w:r>
      <w:r>
        <w:tab/>
      </w:r>
      <w:r>
        <w:fldChar w:fldCharType="begin"/>
      </w:r>
      <w:r>
        <w:instrText xml:space="preserve"> PAGEREF _Toc169862587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"_Toc169862588" </w:instrText>
      </w:r>
      <w:r>
        <w:fldChar w:fldCharType="separate"/>
      </w:r>
      <w:r>
        <w:rPr>
          <w:rStyle w:val="32"/>
          <w14:scene3d>
            <w14:lightRig w14:rig="threePt" w14:dir="t">
              <w14:rot w14:lat="0" w14:lon="0" w14:rev="0"/>
            </w14:lightRig>
          </w14:scene3d>
        </w:rPr>
        <w:t xml:space="preserve">5.7 </w:t>
      </w:r>
      <w:r>
        <w:rPr>
          <w:rStyle w:val="32"/>
        </w:rPr>
        <w:t xml:space="preserve"> 老年人的无障碍服务</w:t>
      </w:r>
      <w:r>
        <w:tab/>
      </w:r>
      <w:r>
        <w:fldChar w:fldCharType="begin"/>
      </w:r>
      <w:r>
        <w:instrText xml:space="preserve"> PAGEREF _Toc169862588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"_Toc169862589" </w:instrText>
      </w:r>
      <w:r>
        <w:fldChar w:fldCharType="separate"/>
      </w:r>
      <w:r>
        <w:rPr>
          <w:rStyle w:val="32"/>
          <w14:scene3d>
            <w14:lightRig w14:rig="threePt" w14:dir="t">
              <w14:rot w14:lat="0" w14:lon="0" w14:rev="0"/>
            </w14:lightRig>
          </w14:scene3d>
        </w:rPr>
        <w:t xml:space="preserve">5.8 </w:t>
      </w:r>
      <w:r>
        <w:rPr>
          <w:rStyle w:val="32"/>
        </w:rPr>
        <w:t xml:space="preserve"> 孕妇的无障碍服务</w:t>
      </w:r>
      <w:r>
        <w:tab/>
      </w:r>
      <w:r>
        <w:fldChar w:fldCharType="begin"/>
      </w:r>
      <w:r>
        <w:instrText xml:space="preserve"> PAGEREF _Toc169862589 \h </w:instrText>
      </w:r>
      <w:r>
        <w:fldChar w:fldCharType="separate"/>
      </w:r>
      <w:r>
        <w:t>6</w:t>
      </w:r>
      <w:r>
        <w:fldChar w:fldCharType="end"/>
      </w:r>
      <w:r>
        <w:fldChar w:fldCharType="end"/>
      </w:r>
    </w:p>
    <w:p>
      <w:pPr>
        <w:pStyle w:val="19"/>
        <w:tabs>
          <w:tab w:val="right" w:leader="dot" w:pos="9344"/>
        </w:tabs>
        <w:spacing w:before="78" w:beforeLines="25" w:after="78" w:afterLines="25" w:line="240" w:lineRule="auto"/>
        <w:rPr>
          <w:rFonts w:asciiTheme="minorHAnsi" w:hAnsiTheme="minorHAnsi" w:eastAsiaTheme="minorEastAsia" w:cstheme="minorBidi"/>
          <w:szCs w:val="22"/>
        </w:rPr>
      </w:pPr>
      <w:r>
        <w:fldChar w:fldCharType="begin"/>
      </w:r>
      <w:r>
        <w:instrText xml:space="preserve"> HYPERLINK \l "_Toc169862590" </w:instrText>
      </w:r>
      <w:r>
        <w:fldChar w:fldCharType="separate"/>
      </w:r>
      <w:r>
        <w:rPr>
          <w:rStyle w:val="32"/>
        </w:rPr>
        <w:t>6  服务保障</w:t>
      </w:r>
      <w:r>
        <w:tab/>
      </w:r>
      <w:r>
        <w:fldChar w:fldCharType="begin"/>
      </w:r>
      <w:r>
        <w:instrText xml:space="preserve"> PAGEREF _Toc169862590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"_Toc169862591" </w:instrText>
      </w:r>
      <w:r>
        <w:fldChar w:fldCharType="separate"/>
      </w:r>
      <w:r>
        <w:rPr>
          <w:rStyle w:val="32"/>
          <w14:scene3d>
            <w14:lightRig w14:rig="threePt" w14:dir="t">
              <w14:rot w14:lat="0" w14:lon="0" w14:rev="0"/>
            </w14:lightRig>
          </w14:scene3d>
        </w:rPr>
        <w:t xml:space="preserve">6.1 </w:t>
      </w:r>
      <w:r>
        <w:rPr>
          <w:rStyle w:val="32"/>
        </w:rPr>
        <w:t xml:space="preserve"> 服务人员配置</w:t>
      </w:r>
      <w:r>
        <w:tab/>
      </w:r>
      <w:r>
        <w:fldChar w:fldCharType="begin"/>
      </w:r>
      <w:r>
        <w:instrText xml:space="preserve"> PAGEREF _Toc169862591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"_Toc169862592" </w:instrText>
      </w:r>
      <w:r>
        <w:fldChar w:fldCharType="separate"/>
      </w:r>
      <w:r>
        <w:rPr>
          <w:rStyle w:val="32"/>
          <w14:scene3d>
            <w14:lightRig w14:rig="threePt" w14:dir="t">
              <w14:rot w14:lat="0" w14:lon="0" w14:rev="0"/>
            </w14:lightRig>
          </w14:scene3d>
        </w:rPr>
        <w:t xml:space="preserve">6.2 </w:t>
      </w:r>
      <w:r>
        <w:rPr>
          <w:rStyle w:val="32"/>
        </w:rPr>
        <w:t xml:space="preserve"> 服务人员培训</w:t>
      </w:r>
      <w:r>
        <w:tab/>
      </w:r>
      <w:r>
        <w:fldChar w:fldCharType="begin"/>
      </w:r>
      <w:r>
        <w:instrText xml:space="preserve"> PAGEREF _Toc169862592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"_Toc169862593" </w:instrText>
      </w:r>
      <w:r>
        <w:fldChar w:fldCharType="separate"/>
      </w:r>
      <w:r>
        <w:rPr>
          <w:rStyle w:val="32"/>
          <w14:scene3d>
            <w14:lightRig w14:rig="threePt" w14:dir="t">
              <w14:rot w14:lat="0" w14:lon="0" w14:rev="0"/>
            </w14:lightRig>
          </w14:scene3d>
        </w:rPr>
        <w:t xml:space="preserve">6.3 </w:t>
      </w:r>
      <w:r>
        <w:rPr>
          <w:rStyle w:val="32"/>
        </w:rPr>
        <w:t xml:space="preserve"> 设施设备维护</w:t>
      </w:r>
      <w:r>
        <w:tab/>
      </w:r>
      <w:r>
        <w:fldChar w:fldCharType="begin"/>
      </w:r>
      <w:r>
        <w:instrText xml:space="preserve"> PAGEREF _Toc169862593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"_Toc169862594" </w:instrText>
      </w:r>
      <w:r>
        <w:fldChar w:fldCharType="separate"/>
      </w:r>
      <w:r>
        <w:rPr>
          <w:rStyle w:val="32"/>
          <w14:scene3d>
            <w14:lightRig w14:rig="threePt" w14:dir="t">
              <w14:rot w14:lat="0" w14:lon="0" w14:rev="0"/>
            </w14:lightRig>
          </w14:scene3d>
        </w:rPr>
        <w:t xml:space="preserve">6.4 </w:t>
      </w:r>
      <w:r>
        <w:rPr>
          <w:rStyle w:val="32"/>
        </w:rPr>
        <w:t xml:space="preserve"> 无障碍服务应急预案</w:t>
      </w:r>
      <w:r>
        <w:tab/>
      </w:r>
      <w:r>
        <w:fldChar w:fldCharType="begin"/>
      </w:r>
      <w:r>
        <w:instrText xml:space="preserve"> PAGEREF _Toc169862594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"_Toc169862595" </w:instrText>
      </w:r>
      <w:r>
        <w:fldChar w:fldCharType="separate"/>
      </w:r>
      <w:r>
        <w:rPr>
          <w:rStyle w:val="32"/>
          <w14:scene3d>
            <w14:lightRig w14:rig="threePt" w14:dir="t">
              <w14:rot w14:lat="0" w14:lon="0" w14:rev="0"/>
            </w14:lightRig>
          </w14:scene3d>
        </w:rPr>
        <w:t xml:space="preserve">6.5 </w:t>
      </w:r>
      <w:r>
        <w:rPr>
          <w:rStyle w:val="32"/>
        </w:rPr>
        <w:t xml:space="preserve"> 投诉处理</w:t>
      </w:r>
      <w:r>
        <w:tab/>
      </w:r>
      <w:r>
        <w:fldChar w:fldCharType="begin"/>
      </w:r>
      <w:r>
        <w:instrText xml:space="preserve"> PAGEREF _Toc169862595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4"/>
    <w:p>
      <w:pPr>
        <w:pStyle w:val="89"/>
        <w:spacing w:after="468"/>
      </w:pPr>
      <w:bookmarkStart w:id="17" w:name="_Toc169862572"/>
      <w:bookmarkStart w:id="18" w:name="BookMark2"/>
      <w:r>
        <w:rPr>
          <w:spacing w:val="320"/>
        </w:rPr>
        <w:t>前</w:t>
      </w:r>
      <w:r>
        <w:t>言</w:t>
      </w:r>
      <w:bookmarkEnd w:id="15"/>
      <w:bookmarkEnd w:id="16"/>
      <w:bookmarkEnd w:id="17"/>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w:t>
      </w:r>
      <w:r>
        <w:fldChar w:fldCharType="begin"/>
      </w:r>
      <w:r>
        <w:instrText xml:space="preserve"> HYPERLINK "https://www.baidu.com/link?url=ffboXFOmsXj4_Cqs30CXhp05wuCNudNRAukS8GN8ad3&amp;wd=&amp;eqid=ec6ab1080009b533000000066170cc36" \t "_blank" </w:instrText>
      </w:r>
      <w:r>
        <w:fldChar w:fldCharType="separate"/>
      </w:r>
      <w:r>
        <w:t>深圳市残疾人联合会</w:t>
      </w:r>
      <w:r>
        <w:fldChar w:fldCharType="end"/>
      </w:r>
      <w:r>
        <w:rPr>
          <w:rFonts w:hint="eastAsia"/>
        </w:rPr>
        <w:t>提出并归口。</w:t>
      </w:r>
    </w:p>
    <w:p>
      <w:pPr>
        <w:pStyle w:val="56"/>
        <w:ind w:firstLine="420"/>
      </w:pPr>
      <w:r>
        <w:rPr>
          <w:rFonts w:hint="eastAsia"/>
        </w:rPr>
        <w:t>本文件起草单位：深圳市残疾人联合会、深圳市福田区残疾人联合会、</w:t>
      </w:r>
      <w:bookmarkStart w:id="124" w:name="_GoBack"/>
      <w:bookmarkEnd w:id="124"/>
      <w:r>
        <w:rPr>
          <w:rFonts w:hint="eastAsia"/>
          <w:color w:val="auto"/>
        </w:rPr>
        <w:t>深圳市福田区残疾人综合服务中心、</w:t>
      </w:r>
      <w:r>
        <w:rPr>
          <w:rFonts w:hint="eastAsia"/>
        </w:rPr>
        <w:t>深圳市福田区政务服务和数据管理局、深圳市标准技术研究院。</w:t>
      </w:r>
    </w:p>
    <w:p>
      <w:pPr>
        <w:pStyle w:val="56"/>
        <w:ind w:firstLine="420"/>
      </w:pPr>
      <w:r>
        <w:rPr>
          <w:rFonts w:hint="eastAsia"/>
        </w:rPr>
        <w:t>本文件主要起草人：罗念纯、申晓东、</w:t>
      </w:r>
      <w:r>
        <w:rPr>
          <w:rFonts w:hint="eastAsia"/>
          <w:lang w:eastAsia="zh-CN"/>
        </w:rPr>
        <w:t>黄特、</w:t>
      </w:r>
      <w:r>
        <w:rPr>
          <w:rFonts w:hint="eastAsia"/>
        </w:rPr>
        <w:t>陈雷、宁溶、</w:t>
      </w:r>
      <w:r>
        <w:rPr>
          <w:rFonts w:hint="eastAsia"/>
          <w:lang w:eastAsia="zh-CN"/>
        </w:rPr>
        <w:t>庞泳欣、周楚惟、</w:t>
      </w:r>
      <w:r>
        <w:rPr>
          <w:rFonts w:hint="eastAsia"/>
        </w:rPr>
        <w:t>范俏华、吴恋、吴序一、李睿。</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18"/>
    <w:p>
      <w:pPr>
        <w:pStyle w:val="89"/>
        <w:spacing w:after="468"/>
      </w:pPr>
      <w:bookmarkStart w:id="19" w:name="_Toc148705513"/>
      <w:bookmarkStart w:id="20" w:name="_Toc148705505"/>
      <w:bookmarkStart w:id="21" w:name="_Toc169862573"/>
      <w:bookmarkStart w:id="22" w:name="BookMark3"/>
      <w:r>
        <w:rPr>
          <w:spacing w:val="320"/>
        </w:rPr>
        <w:t>引</w:t>
      </w:r>
      <w:r>
        <w:t>言</w:t>
      </w:r>
      <w:bookmarkEnd w:id="19"/>
      <w:bookmarkEnd w:id="20"/>
      <w:bookmarkEnd w:id="21"/>
    </w:p>
    <w:p>
      <w:pPr>
        <w:pStyle w:val="231"/>
      </w:pPr>
      <w:r>
        <w:rPr>
          <w:rFonts w:hint="eastAsia"/>
        </w:rPr>
        <w:t>近年来，随着深圳市无障碍城市建设和全国文明城市创建的大力推进，各级政务服务大厅的无障碍建设水平不断提高，无障碍设施不断完善，但仍然存在无障碍服务零散化、不规范化的现象，直接或间接地影响特殊群体的政务服务体验。</w:t>
      </w:r>
    </w:p>
    <w:p>
      <w:pPr>
        <w:pStyle w:val="231"/>
      </w:pPr>
      <w:r>
        <w:rPr>
          <w:rFonts w:hint="eastAsia"/>
        </w:rPr>
        <w:t>因此针对目前深圳市政务服务大厅无障碍服务提供过程中存在的问题，总结现有经验，通过制定和实施政务服务大厅无障碍服务规范，保障政务服务质量，提升特殊群体的获得感和幸福感。同时也对其他公共服务场所的无障碍建设提供借鉴。</w:t>
      </w:r>
    </w:p>
    <w:p>
      <w:pPr>
        <w:pStyle w:val="231"/>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p>
      <w:pPr>
        <w:pStyle w:val="177"/>
        <w:spacing w:before="3" w:beforeLines="1" w:after="686" w:afterLines="220"/>
        <w:sectPr>
          <w:headerReference r:id="rId14" w:type="default"/>
          <w:footerReference r:id="rId15" w:type="default"/>
          <w:pgSz w:w="11906" w:h="16838"/>
          <w:pgMar w:top="2410" w:right="1134" w:bottom="1134" w:left="1134" w:header="1418" w:footer="1134" w:gutter="284"/>
          <w:pgNumType w:fmt="upperRoman"/>
          <w:cols w:space="425" w:num="1"/>
          <w:formProt w:val="0"/>
          <w:docGrid w:type="lines" w:linePitch="312" w:charSpace="0"/>
        </w:sectPr>
      </w:pPr>
    </w:p>
    <w:sdt>
      <w:sdtPr>
        <w:tag w:val="NEW_STAND_NAME"/>
        <w:id w:val="595910757"/>
        <w:lock w:val="sdtLocked"/>
        <w:placeholder>
          <w:docPart w:val="2A25927F70214F7DAF6E6FD2DF5E50B0"/>
        </w:placeholder>
      </w:sdtPr>
      <w:sdtContent>
        <w:p>
          <w:pPr>
            <w:pStyle w:val="177"/>
            <w:spacing w:before="3" w:beforeLines="1" w:after="686" w:afterLines="220"/>
          </w:pPr>
          <w:bookmarkStart w:id="24" w:name="NEW_STAND_NAME"/>
          <w:r>
            <w:rPr>
              <w:rFonts w:hint="eastAsia"/>
            </w:rPr>
            <w:t>政务服务大厅无障碍服务规范</w:t>
          </w:r>
        </w:p>
      </w:sdtContent>
    </w:sdt>
    <w:bookmarkEnd w:id="24"/>
    <w:p>
      <w:pPr>
        <w:pStyle w:val="104"/>
        <w:spacing w:before="312" w:after="312"/>
      </w:pPr>
      <w:bookmarkStart w:id="25" w:name="_Toc17233325"/>
      <w:bookmarkStart w:id="26" w:name="_Toc26986530"/>
      <w:bookmarkStart w:id="27" w:name="_Toc17233333"/>
      <w:bookmarkStart w:id="28" w:name="_Toc26986771"/>
      <w:bookmarkStart w:id="29" w:name="_Toc26648465"/>
      <w:bookmarkStart w:id="30" w:name="_Toc24884211"/>
      <w:bookmarkStart w:id="31" w:name="_Toc24884218"/>
      <w:bookmarkStart w:id="32" w:name="_Toc26718930"/>
      <w:bookmarkStart w:id="33" w:name="_Toc148705514"/>
      <w:bookmarkStart w:id="34" w:name="_Toc148705506"/>
      <w:bookmarkStart w:id="35" w:name="_Toc169862574"/>
      <w:r>
        <w:rPr>
          <w:rFonts w:hint="eastAsia"/>
        </w:rPr>
        <w:t>范围</w:t>
      </w:r>
      <w:bookmarkEnd w:id="25"/>
      <w:bookmarkEnd w:id="26"/>
      <w:bookmarkEnd w:id="27"/>
      <w:bookmarkEnd w:id="28"/>
      <w:bookmarkEnd w:id="29"/>
      <w:bookmarkEnd w:id="30"/>
      <w:bookmarkEnd w:id="31"/>
      <w:bookmarkEnd w:id="32"/>
      <w:bookmarkEnd w:id="33"/>
      <w:bookmarkEnd w:id="34"/>
      <w:bookmarkEnd w:id="35"/>
    </w:p>
    <w:p>
      <w:pPr>
        <w:pStyle w:val="56"/>
        <w:ind w:firstLine="420"/>
      </w:pPr>
      <w:bookmarkStart w:id="36" w:name="_Toc17233326"/>
      <w:bookmarkStart w:id="37" w:name="_Toc17233334"/>
      <w:bookmarkStart w:id="38" w:name="_Toc26648466"/>
      <w:bookmarkStart w:id="39" w:name="_Toc24884219"/>
      <w:bookmarkStart w:id="40" w:name="_Toc24884212"/>
      <w:r>
        <w:rPr>
          <w:rFonts w:hint="eastAsia"/>
        </w:rPr>
        <w:t>本文件规定了政务服务大厅无障碍设施、无障碍服务和服务保障等要求。</w:t>
      </w:r>
    </w:p>
    <w:p>
      <w:pPr>
        <w:pStyle w:val="56"/>
        <w:ind w:firstLine="420"/>
      </w:pPr>
      <w:r>
        <w:rPr>
          <w:rFonts w:hint="eastAsia"/>
        </w:rPr>
        <w:t>本文件适用于指导深圳市辖区内新建或改建的各级政务服务大厅的无障碍服务工作的开展。</w:t>
      </w:r>
    </w:p>
    <w:p>
      <w:pPr>
        <w:pStyle w:val="104"/>
        <w:spacing w:before="312" w:after="312"/>
      </w:pPr>
      <w:bookmarkStart w:id="41" w:name="_Toc148705515"/>
      <w:bookmarkStart w:id="42" w:name="_Toc26986772"/>
      <w:bookmarkStart w:id="43" w:name="_Toc26986531"/>
      <w:bookmarkStart w:id="44" w:name="_Toc26718931"/>
      <w:bookmarkStart w:id="45" w:name="_Toc148705507"/>
      <w:bookmarkStart w:id="46" w:name="_Toc169862575"/>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7735B46B3454D01814805599EAB99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10001.9—2021</w:t>
      </w:r>
      <w:r>
        <w:t xml:space="preserve">  </w:t>
      </w:r>
      <w:r>
        <w:rPr>
          <w:rFonts w:hint="eastAsia"/>
        </w:rPr>
        <w:t>公共信息图形符号 第9部分：无障碍设施符号</w:t>
      </w:r>
    </w:p>
    <w:p>
      <w:pPr>
        <w:pStyle w:val="56"/>
        <w:ind w:firstLine="420"/>
      </w:pPr>
      <w:r>
        <w:rPr>
          <w:rFonts w:hint="eastAsia"/>
        </w:rPr>
        <w:t>GB 50763—2012</w:t>
      </w:r>
      <w:r>
        <w:t xml:space="preserve">  </w:t>
      </w:r>
      <w:r>
        <w:rPr>
          <w:rFonts w:hint="eastAsia"/>
        </w:rPr>
        <w:t>无障碍设计规范</w:t>
      </w:r>
    </w:p>
    <w:p>
      <w:pPr>
        <w:pStyle w:val="56"/>
        <w:ind w:firstLine="420"/>
      </w:pPr>
      <w:r>
        <w:rPr>
          <w:rFonts w:hint="eastAsia"/>
        </w:rPr>
        <w:t>GB</w:t>
      </w:r>
      <w:r>
        <w:t xml:space="preserve"> 55019</w:t>
      </w:r>
      <w:r>
        <w:rPr>
          <w:rFonts w:hint="eastAsia"/>
        </w:rPr>
        <w:t>—2</w:t>
      </w:r>
      <w:r>
        <w:t xml:space="preserve">021  </w:t>
      </w:r>
      <w:r>
        <w:rPr>
          <w:rFonts w:hint="eastAsia"/>
        </w:rPr>
        <w:fldChar w:fldCharType="begin"/>
      </w:r>
      <w:r>
        <w:rPr>
          <w:rFonts w:hint="eastAsia"/>
        </w:rPr>
        <w:instrText xml:space="preserve"> HYPERLINK "http://standard.sist.org.cn/StdSearch/stdDetail.aspx?AppID=GB%2055019-2021&amp;v=GB%2055019%24" \t "_blank" </w:instrText>
      </w:r>
      <w:r>
        <w:rPr>
          <w:rFonts w:hint="eastAsia"/>
        </w:rPr>
        <w:fldChar w:fldCharType="separate"/>
      </w:r>
      <w:r>
        <w:rPr>
          <w:rFonts w:hint="eastAsia"/>
        </w:rPr>
        <w:t>建筑与市政工程无障碍通用规范</w:t>
      </w:r>
      <w:r>
        <w:rPr>
          <w:rFonts w:hint="eastAsia"/>
        </w:rPr>
        <w:fldChar w:fldCharType="end"/>
      </w:r>
    </w:p>
    <w:p>
      <w:pPr>
        <w:pStyle w:val="56"/>
        <w:ind w:firstLine="420"/>
      </w:pPr>
      <w:r>
        <w:rPr>
          <w:rFonts w:hint="eastAsia"/>
        </w:rPr>
        <w:t>S</w:t>
      </w:r>
      <w:r>
        <w:t>JG 103</w:t>
      </w:r>
      <w:r>
        <w:rPr>
          <w:rFonts w:hint="eastAsia"/>
        </w:rPr>
        <w:t>—</w:t>
      </w:r>
      <w:r>
        <w:t xml:space="preserve">2021  </w:t>
      </w:r>
      <w:r>
        <w:rPr>
          <w:rFonts w:hint="eastAsia"/>
        </w:rPr>
        <w:t>无障碍设计标准</w:t>
      </w:r>
    </w:p>
    <w:p>
      <w:pPr>
        <w:pStyle w:val="104"/>
        <w:spacing w:before="312" w:after="312"/>
      </w:pPr>
      <w:bookmarkStart w:id="47" w:name="_Toc169862576"/>
      <w:bookmarkStart w:id="48" w:name="_Toc148705516"/>
      <w:bookmarkStart w:id="49" w:name="_Toc148705508"/>
      <w:r>
        <w:rPr>
          <w:rFonts w:hint="eastAsia"/>
          <w:szCs w:val="21"/>
        </w:rPr>
        <w:t>术语和定义</w:t>
      </w:r>
      <w:bookmarkEnd w:id="47"/>
      <w:bookmarkEnd w:id="48"/>
      <w:bookmarkEnd w:id="49"/>
    </w:p>
    <w:sdt>
      <w:sdtPr>
        <w:rPr>
          <w:rFonts w:hint="eastAsia"/>
        </w:rPr>
        <w:id w:val="-1909835108"/>
        <w:placeholder>
          <w:docPart w:val="773DA914741249C1999E9BB486D370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50" w:name="_Toc26986532"/>
          <w:bookmarkEnd w:id="50"/>
          <w:r>
            <w:rPr>
              <w:rFonts w:hint="eastAsia"/>
            </w:rPr>
            <w:t>GB 50763—2012、GB 55019—2021和SJG 103—2021界定的术语和定义适用于本文件。</w:t>
          </w:r>
        </w:p>
      </w:sdtContent>
    </w:sdt>
    <w:p>
      <w:pPr>
        <w:pStyle w:val="104"/>
        <w:spacing w:before="312" w:after="312"/>
      </w:pPr>
      <w:bookmarkStart w:id="51" w:name="_Toc169862577"/>
      <w:bookmarkStart w:id="52" w:name="_Toc148705517"/>
      <w:bookmarkStart w:id="53" w:name="_Toc148705509"/>
      <w:r>
        <w:rPr>
          <w:rFonts w:hint="eastAsia"/>
        </w:rPr>
        <w:t>无障碍设施</w:t>
      </w:r>
      <w:bookmarkEnd w:id="51"/>
      <w:bookmarkEnd w:id="52"/>
      <w:bookmarkEnd w:id="53"/>
    </w:p>
    <w:p>
      <w:pPr>
        <w:pStyle w:val="105"/>
        <w:spacing w:before="156" w:after="156"/>
      </w:pPr>
      <w:bookmarkStart w:id="54" w:name="_Toc148705518"/>
      <w:bookmarkStart w:id="55" w:name="_Toc169862578"/>
      <w:bookmarkStart w:id="56" w:name="_Toc87619091"/>
      <w:bookmarkStart w:id="57" w:name="_Toc87366072"/>
      <w:bookmarkStart w:id="58" w:name="_Toc85703036"/>
      <w:bookmarkStart w:id="59" w:name="_Toc87619127"/>
      <w:r>
        <w:rPr>
          <w:rFonts w:hint="eastAsia"/>
        </w:rPr>
        <w:t>无障碍通行设施</w:t>
      </w:r>
      <w:bookmarkEnd w:id="54"/>
      <w:bookmarkEnd w:id="55"/>
    </w:p>
    <w:p>
      <w:pPr>
        <w:pStyle w:val="65"/>
        <w:spacing w:before="156" w:after="156"/>
      </w:pPr>
      <w:r>
        <w:t>无障碍</w:t>
      </w:r>
      <w:r>
        <w:rPr>
          <w:rFonts w:hint="eastAsia"/>
        </w:rPr>
        <w:t>机动车</w:t>
      </w:r>
      <w:r>
        <w:t>停车</w:t>
      </w:r>
      <w:bookmarkEnd w:id="56"/>
      <w:bookmarkEnd w:id="57"/>
      <w:bookmarkEnd w:id="58"/>
      <w:bookmarkEnd w:id="59"/>
      <w:r>
        <w:rPr>
          <w:rFonts w:hint="eastAsia"/>
        </w:rPr>
        <w:t>位</w:t>
      </w:r>
    </w:p>
    <w:p>
      <w:pPr>
        <w:pStyle w:val="164"/>
      </w:pPr>
      <w:r>
        <w:t>有配置独立停车场的政务服务大厅，应</w:t>
      </w:r>
      <w:r>
        <w:rPr>
          <w:rFonts w:hint="eastAsia"/>
          <w:sz w:val="20"/>
        </w:rPr>
        <w:t>将通行方便、路线短的停车位设为</w:t>
      </w:r>
      <w:r>
        <w:t>无障碍</w:t>
      </w:r>
      <w:r>
        <w:rPr>
          <w:rFonts w:hint="eastAsia"/>
        </w:rPr>
        <w:t>机动车</w:t>
      </w:r>
      <w:r>
        <w:t>停车位。无配置独立停车场的政务服务大厅，宜在靠近政务服务大厅出入口位置，设置临时无障碍</w:t>
      </w:r>
      <w:r>
        <w:rPr>
          <w:rFonts w:hint="eastAsia"/>
        </w:rPr>
        <w:t>机动车</w:t>
      </w:r>
      <w:r>
        <w:t>停车位，供</w:t>
      </w:r>
      <w:r>
        <w:rPr>
          <w:rFonts w:hint="eastAsia"/>
        </w:rPr>
        <w:t>行动障碍人士上下车。</w:t>
      </w:r>
    </w:p>
    <w:p>
      <w:pPr>
        <w:pStyle w:val="164"/>
      </w:pPr>
      <w:r>
        <w:t>无障碍</w:t>
      </w:r>
      <w:r>
        <w:rPr>
          <w:rFonts w:hint="eastAsia"/>
        </w:rPr>
        <w:t>机动车</w:t>
      </w:r>
      <w:r>
        <w:t>停车位</w:t>
      </w:r>
      <w:r>
        <w:rPr>
          <w:rFonts w:hint="eastAsia"/>
        </w:rPr>
        <w:t>设计应满足GB</w:t>
      </w:r>
      <w:r>
        <w:t xml:space="preserve"> 55019</w:t>
      </w:r>
      <w:r>
        <w:rPr>
          <w:rFonts w:hint="eastAsia"/>
        </w:rPr>
        <w:t>—2</w:t>
      </w:r>
      <w:r>
        <w:t>021</w:t>
      </w:r>
      <w:r>
        <w:rPr>
          <w:rFonts w:hint="eastAsia"/>
        </w:rPr>
        <w:t>和S</w:t>
      </w:r>
      <w:r>
        <w:t>JG 103</w:t>
      </w:r>
      <w:r>
        <w:rPr>
          <w:rFonts w:hint="eastAsia"/>
        </w:rPr>
        <w:t>—</w:t>
      </w:r>
      <w:r>
        <w:t>2021</w:t>
      </w:r>
      <w:r>
        <w:rPr>
          <w:rFonts w:hint="eastAsia"/>
        </w:rPr>
        <w:t>的要求。</w:t>
      </w:r>
    </w:p>
    <w:p>
      <w:pPr>
        <w:pStyle w:val="164"/>
      </w:pPr>
      <w:r>
        <w:rPr>
          <w:rFonts w:hint="eastAsia"/>
        </w:rPr>
        <w:t>无障碍机动车停车位的地面应平整、防滑、坚固和不积水。</w:t>
      </w:r>
    </w:p>
    <w:p>
      <w:pPr>
        <w:pStyle w:val="164"/>
      </w:pPr>
      <w:r>
        <w:rPr>
          <w:rFonts w:hint="eastAsia"/>
        </w:rPr>
        <w:t>停车场内应设置无障碍引导标志。</w:t>
      </w:r>
    </w:p>
    <w:p>
      <w:pPr>
        <w:pStyle w:val="65"/>
        <w:spacing w:before="156" w:after="156"/>
      </w:pPr>
      <w:bookmarkStart w:id="60" w:name="_Toc87619128"/>
      <w:bookmarkStart w:id="61" w:name="_Toc87366073"/>
      <w:bookmarkStart w:id="62" w:name="_Toc85703037"/>
      <w:bookmarkStart w:id="63" w:name="_Toc87619092"/>
      <w:r>
        <w:rPr>
          <w:rFonts w:hint="eastAsia"/>
        </w:rPr>
        <w:t>无障碍电梯</w:t>
      </w:r>
    </w:p>
    <w:p>
      <w:pPr>
        <w:pStyle w:val="164"/>
      </w:pPr>
      <w:r>
        <w:rPr>
          <w:rFonts w:hint="eastAsia"/>
        </w:rPr>
        <w:t>政务服务大厅有配置电梯的，应至少配置一台无障碍电梯。</w:t>
      </w:r>
    </w:p>
    <w:p>
      <w:pPr>
        <w:pStyle w:val="164"/>
      </w:pPr>
      <w:r>
        <w:rPr>
          <w:rFonts w:hint="eastAsia"/>
        </w:rPr>
        <w:t>无障碍电梯的设计应符合GB</w:t>
      </w:r>
      <w:r>
        <w:t xml:space="preserve"> 55019</w:t>
      </w:r>
      <w:r>
        <w:rPr>
          <w:rFonts w:hint="eastAsia"/>
        </w:rPr>
        <w:t>—20</w:t>
      </w:r>
      <w:r>
        <w:t>21</w:t>
      </w:r>
      <w:r>
        <w:rPr>
          <w:rFonts w:hint="eastAsia"/>
        </w:rPr>
        <w:t>和S</w:t>
      </w:r>
      <w:r>
        <w:t>JG 103</w:t>
      </w:r>
      <w:r>
        <w:rPr>
          <w:rFonts w:hint="eastAsia"/>
        </w:rPr>
        <w:t>—</w:t>
      </w:r>
      <w:r>
        <w:t>2021</w:t>
      </w:r>
      <w:r>
        <w:rPr>
          <w:rFonts w:hint="eastAsia"/>
        </w:rPr>
        <w:t>的要求。</w:t>
      </w:r>
    </w:p>
    <w:p>
      <w:pPr>
        <w:pStyle w:val="65"/>
        <w:spacing w:before="156" w:after="156"/>
      </w:pPr>
      <w:r>
        <w:rPr>
          <w:rFonts w:hint="eastAsia"/>
        </w:rPr>
        <w:t>无障碍楼梯</w:t>
      </w:r>
    </w:p>
    <w:p>
      <w:pPr>
        <w:pStyle w:val="164"/>
      </w:pPr>
      <w:r>
        <w:rPr>
          <w:rFonts w:hint="eastAsia"/>
        </w:rPr>
        <w:t>政务服务大厅应设置无障碍楼梯。无障碍楼梯的设计应符合GB</w:t>
      </w:r>
      <w:r>
        <w:t xml:space="preserve"> </w:t>
      </w:r>
      <w:r>
        <w:rPr>
          <w:rFonts w:hint="eastAsia"/>
        </w:rPr>
        <w:t>50763—2012和S</w:t>
      </w:r>
      <w:r>
        <w:t>JG 103</w:t>
      </w:r>
      <w:r>
        <w:rPr>
          <w:rFonts w:hint="eastAsia"/>
        </w:rPr>
        <w:t>—</w:t>
      </w:r>
      <w:r>
        <w:t>2021</w:t>
      </w:r>
      <w:r>
        <w:rPr>
          <w:rFonts w:hint="eastAsia"/>
        </w:rPr>
        <w:t>的要求。</w:t>
      </w:r>
    </w:p>
    <w:p>
      <w:pPr>
        <w:pStyle w:val="164"/>
      </w:pPr>
      <w:r>
        <w:rPr>
          <w:rFonts w:hint="eastAsia"/>
        </w:rPr>
        <w:t>无障碍楼梯应保持畅通，无其他设施占道。楼梯踏面应平整、防滑。</w:t>
      </w:r>
    </w:p>
    <w:p>
      <w:pPr>
        <w:pStyle w:val="65"/>
        <w:spacing w:before="156" w:after="156"/>
      </w:pPr>
      <w:r>
        <w:rPr>
          <w:rFonts w:hint="eastAsia"/>
        </w:rPr>
        <w:t>盲道</w:t>
      </w:r>
    </w:p>
    <w:p>
      <w:pPr>
        <w:pStyle w:val="164"/>
      </w:pPr>
      <w:r>
        <w:rPr>
          <w:rFonts w:hint="eastAsia"/>
        </w:rPr>
        <w:t>政务服务大厅可根据实际情况在以下区域设置盲道：</w:t>
      </w:r>
    </w:p>
    <w:p>
      <w:pPr>
        <w:pStyle w:val="132"/>
      </w:pPr>
      <w:r>
        <w:rPr>
          <w:rFonts w:hint="eastAsia"/>
        </w:rPr>
        <w:t>大厅各出入口；</w:t>
      </w:r>
    </w:p>
    <w:p>
      <w:pPr>
        <w:pStyle w:val="132"/>
      </w:pPr>
      <w:r>
        <w:rPr>
          <w:rFonts w:hint="eastAsia"/>
        </w:rPr>
        <w:t>无障碍电梯口；</w:t>
      </w:r>
    </w:p>
    <w:p>
      <w:pPr>
        <w:pStyle w:val="132"/>
      </w:pPr>
      <w:r>
        <w:rPr>
          <w:rFonts w:hint="eastAsia"/>
        </w:rPr>
        <w:t>无障碍楼梯口；</w:t>
      </w:r>
    </w:p>
    <w:p>
      <w:pPr>
        <w:pStyle w:val="132"/>
      </w:pPr>
      <w:r>
        <w:rPr>
          <w:rFonts w:hint="eastAsia"/>
        </w:rPr>
        <w:t>无障碍卫生间门口；</w:t>
      </w:r>
    </w:p>
    <w:p>
      <w:pPr>
        <w:pStyle w:val="132"/>
      </w:pPr>
      <w:r>
        <w:rPr>
          <w:rFonts w:hint="eastAsia"/>
        </w:rPr>
        <w:t>无障碍服务窗口前。</w:t>
      </w:r>
    </w:p>
    <w:p>
      <w:pPr>
        <w:pStyle w:val="164"/>
      </w:pPr>
      <w:r>
        <w:rPr>
          <w:rFonts w:hint="eastAsia"/>
        </w:rPr>
        <w:t>盲道的设计应符合GB 50763—2012、GB</w:t>
      </w:r>
      <w:r>
        <w:t xml:space="preserve"> 55019</w:t>
      </w:r>
      <w:r>
        <w:rPr>
          <w:rFonts w:hint="eastAsia"/>
        </w:rPr>
        <w:t>—2</w:t>
      </w:r>
      <w:r>
        <w:t>021</w:t>
      </w:r>
      <w:r>
        <w:rPr>
          <w:rFonts w:hint="eastAsia"/>
        </w:rPr>
        <w:t>和S</w:t>
      </w:r>
      <w:r>
        <w:t>JG 103</w:t>
      </w:r>
      <w:r>
        <w:rPr>
          <w:rFonts w:hint="eastAsia"/>
        </w:rPr>
        <w:t>—</w:t>
      </w:r>
      <w:r>
        <w:t>2021</w:t>
      </w:r>
      <w:r>
        <w:rPr>
          <w:rFonts w:hint="eastAsia"/>
        </w:rPr>
        <w:t>的要求</w:t>
      </w:r>
      <w:r>
        <w:t>。</w:t>
      </w:r>
    </w:p>
    <w:p>
      <w:pPr>
        <w:pStyle w:val="164"/>
      </w:pPr>
      <w:r>
        <w:rPr>
          <w:rFonts w:hint="eastAsia"/>
        </w:rPr>
        <w:t>盲道应保持表面防滑、无积水、无阻挡、无其他设施占用。</w:t>
      </w:r>
    </w:p>
    <w:p>
      <w:pPr>
        <w:pStyle w:val="65"/>
        <w:spacing w:before="156" w:after="156"/>
      </w:pPr>
      <w:r>
        <w:rPr>
          <w:rFonts w:hint="eastAsia"/>
        </w:rPr>
        <w:t>无障碍出入</w:t>
      </w:r>
      <w:bookmarkEnd w:id="60"/>
      <w:bookmarkEnd w:id="61"/>
      <w:bookmarkEnd w:id="62"/>
      <w:bookmarkEnd w:id="63"/>
      <w:r>
        <w:rPr>
          <w:rFonts w:hint="eastAsia"/>
        </w:rPr>
        <w:t>口</w:t>
      </w:r>
    </w:p>
    <w:p>
      <w:pPr>
        <w:pStyle w:val="164"/>
      </w:pPr>
      <w:r>
        <w:rPr>
          <w:rFonts w:hint="eastAsia"/>
        </w:rPr>
        <w:t>政务服务大厅各主要出入口应设置为无障碍出入口，方便行动不便人士出入</w:t>
      </w:r>
      <w:r>
        <w:t>。</w:t>
      </w:r>
    </w:p>
    <w:p>
      <w:pPr>
        <w:pStyle w:val="164"/>
      </w:pPr>
      <w:r>
        <w:rPr>
          <w:rFonts w:hint="eastAsia"/>
        </w:rPr>
        <w:t>应根据</w:t>
      </w:r>
      <w:r>
        <w:t>政务服务大厅的建筑格局，</w:t>
      </w:r>
      <w:r>
        <w:rPr>
          <w:rFonts w:hint="eastAsia"/>
        </w:rPr>
        <w:t>设置以下一种或几种无障碍出入口：</w:t>
      </w:r>
    </w:p>
    <w:p>
      <w:pPr>
        <w:pStyle w:val="244"/>
        <w:numPr>
          <w:ilvl w:val="0"/>
          <w:numId w:val="13"/>
        </w:numPr>
        <w:ind w:left="839" w:hanging="419"/>
      </w:pPr>
      <w:r>
        <w:rPr>
          <w:rFonts w:hint="eastAsia"/>
        </w:rPr>
        <w:t>平坡出入口；</w:t>
      </w:r>
    </w:p>
    <w:p>
      <w:pPr>
        <w:pStyle w:val="244"/>
        <w:numPr>
          <w:ilvl w:val="0"/>
          <w:numId w:val="13"/>
        </w:numPr>
        <w:ind w:left="839" w:hanging="419"/>
      </w:pPr>
      <w:r>
        <w:rPr>
          <w:rFonts w:hint="eastAsia"/>
        </w:rPr>
        <w:t>同时设置台阶和轮椅坡道的出入口；</w:t>
      </w:r>
    </w:p>
    <w:p>
      <w:pPr>
        <w:pStyle w:val="244"/>
        <w:numPr>
          <w:ilvl w:val="0"/>
          <w:numId w:val="13"/>
        </w:numPr>
        <w:ind w:left="839" w:hanging="419"/>
      </w:pPr>
      <w:r>
        <w:rPr>
          <w:rFonts w:hint="eastAsia"/>
        </w:rPr>
        <w:t>同时设置台阶和升降平台的出入口。</w:t>
      </w:r>
    </w:p>
    <w:p>
      <w:pPr>
        <w:pStyle w:val="164"/>
      </w:pPr>
      <w:r>
        <w:rPr>
          <w:rFonts w:hint="eastAsia"/>
        </w:rPr>
        <w:t>无障碍出入口的</w:t>
      </w:r>
      <w:r>
        <w:t>设计应符合</w:t>
      </w:r>
      <w:r>
        <w:rPr>
          <w:rFonts w:hint="eastAsia"/>
        </w:rPr>
        <w:t>GB 50763—2012、GB</w:t>
      </w:r>
      <w:r>
        <w:t xml:space="preserve"> 55019</w:t>
      </w:r>
      <w:r>
        <w:rPr>
          <w:rFonts w:hint="eastAsia"/>
        </w:rPr>
        <w:t>—2</w:t>
      </w:r>
      <w:r>
        <w:t>021</w:t>
      </w:r>
      <w:r>
        <w:rPr>
          <w:rFonts w:hint="eastAsia"/>
        </w:rPr>
        <w:t>和S</w:t>
      </w:r>
      <w:r>
        <w:t>JG 103</w:t>
      </w:r>
      <w:r>
        <w:rPr>
          <w:rFonts w:hint="eastAsia"/>
        </w:rPr>
        <w:t>—</w:t>
      </w:r>
      <w:r>
        <w:t>2021</w:t>
      </w:r>
      <w:r>
        <w:rPr>
          <w:rFonts w:hint="eastAsia"/>
        </w:rPr>
        <w:t>的要求。</w:t>
      </w:r>
    </w:p>
    <w:p>
      <w:pPr>
        <w:pStyle w:val="164"/>
      </w:pPr>
      <w:r>
        <w:rPr>
          <w:rFonts w:hint="eastAsia"/>
        </w:rPr>
        <w:t>无障碍出入口应保持地面平整、防滑、整洁、畅通、无其他设施占用。</w:t>
      </w:r>
    </w:p>
    <w:p>
      <w:pPr>
        <w:pStyle w:val="65"/>
        <w:spacing w:before="156" w:after="156"/>
      </w:pPr>
      <w:r>
        <w:rPr>
          <w:rFonts w:hint="eastAsia"/>
        </w:rPr>
        <w:t>无障碍通道</w:t>
      </w:r>
    </w:p>
    <w:p>
      <w:pPr>
        <w:pStyle w:val="164"/>
      </w:pPr>
      <w:r>
        <w:rPr>
          <w:rFonts w:hint="eastAsia"/>
        </w:rPr>
        <w:t>政务服务大厅应设置无障碍通道，无障碍通道设计应符合、GB</w:t>
      </w:r>
      <w:r>
        <w:t xml:space="preserve"> 55019</w:t>
      </w:r>
      <w:r>
        <w:rPr>
          <w:rFonts w:hint="eastAsia"/>
        </w:rPr>
        <w:t>—2</w:t>
      </w:r>
      <w:r>
        <w:t>021</w:t>
      </w:r>
      <w:r>
        <w:rPr>
          <w:rFonts w:hint="eastAsia"/>
        </w:rPr>
        <w:t>的要求</w:t>
      </w:r>
      <w:r>
        <w:t>。</w:t>
      </w:r>
    </w:p>
    <w:p>
      <w:pPr>
        <w:pStyle w:val="164"/>
      </w:pPr>
      <w:r>
        <w:rPr>
          <w:rFonts w:hint="eastAsia"/>
        </w:rPr>
        <w:t>应确保无障碍通道的畅通与安全通行。</w:t>
      </w:r>
    </w:p>
    <w:p>
      <w:pPr>
        <w:pStyle w:val="65"/>
        <w:spacing w:before="156" w:after="156"/>
      </w:pPr>
      <w:r>
        <w:rPr>
          <w:rFonts w:hint="eastAsia"/>
        </w:rPr>
        <w:t>门</w:t>
      </w:r>
    </w:p>
    <w:p>
      <w:pPr>
        <w:pStyle w:val="164"/>
      </w:pPr>
      <w:r>
        <w:rPr>
          <w:rFonts w:hint="eastAsia"/>
        </w:rPr>
        <w:t>无障碍通道上的门应便于开关，不应采用旋转门。</w:t>
      </w:r>
    </w:p>
    <w:p>
      <w:pPr>
        <w:pStyle w:val="164"/>
      </w:pPr>
      <w:r>
        <w:rPr>
          <w:rFonts w:hint="eastAsia"/>
        </w:rPr>
        <w:t>无障碍通道上的门的设计应符合GB</w:t>
      </w:r>
      <w:r>
        <w:t xml:space="preserve"> 55019</w:t>
      </w:r>
      <w:r>
        <w:rPr>
          <w:rFonts w:hint="eastAsia"/>
        </w:rPr>
        <w:t>—2</w:t>
      </w:r>
      <w:r>
        <w:t>021</w:t>
      </w:r>
      <w:r>
        <w:rPr>
          <w:rFonts w:hint="eastAsia"/>
        </w:rPr>
        <w:t>和S</w:t>
      </w:r>
      <w:r>
        <w:t>JG 103</w:t>
      </w:r>
      <w:r>
        <w:rPr>
          <w:rFonts w:hint="eastAsia"/>
        </w:rPr>
        <w:t>—</w:t>
      </w:r>
      <w:r>
        <w:t>2021</w:t>
      </w:r>
      <w:r>
        <w:rPr>
          <w:rFonts w:hint="eastAsia"/>
        </w:rPr>
        <w:t>的要求。</w:t>
      </w:r>
    </w:p>
    <w:p>
      <w:pPr>
        <w:pStyle w:val="105"/>
        <w:spacing w:before="156" w:after="156"/>
      </w:pPr>
      <w:bookmarkStart w:id="64" w:name="_Toc148705519"/>
      <w:bookmarkStart w:id="65" w:name="_Toc169862579"/>
      <w:r>
        <w:rPr>
          <w:rFonts w:hint="eastAsia"/>
        </w:rPr>
        <w:t>无障碍信息设施</w:t>
      </w:r>
      <w:bookmarkEnd w:id="64"/>
      <w:bookmarkEnd w:id="65"/>
    </w:p>
    <w:p>
      <w:pPr>
        <w:pStyle w:val="65"/>
        <w:spacing w:before="156" w:after="156"/>
      </w:pPr>
      <w:r>
        <w:rPr>
          <w:rFonts w:hint="eastAsia"/>
        </w:rPr>
        <w:t>计算机</w:t>
      </w:r>
    </w:p>
    <w:p>
      <w:pPr>
        <w:pStyle w:val="164"/>
      </w:pPr>
      <w:r>
        <w:t>应在政务服务大厅配置方便视</w:t>
      </w:r>
      <w:r>
        <w:rPr>
          <w:rFonts w:hint="eastAsia"/>
        </w:rPr>
        <w:t>力障碍人士</w:t>
      </w:r>
      <w:r>
        <w:t>、听</w:t>
      </w:r>
      <w:r>
        <w:rPr>
          <w:rFonts w:hint="eastAsia"/>
        </w:rPr>
        <w:t>力</w:t>
      </w:r>
      <w:r>
        <w:t>障</w:t>
      </w:r>
      <w:r>
        <w:rPr>
          <w:rFonts w:hint="eastAsia"/>
        </w:rPr>
        <w:t>碍人士</w:t>
      </w:r>
      <w:r>
        <w:t>、</w:t>
      </w:r>
      <w:r>
        <w:rPr>
          <w:rFonts w:hint="eastAsia"/>
        </w:rPr>
        <w:t>肢体</w:t>
      </w:r>
      <w:r>
        <w:t>障碍人士等无障碍地阅读和使用网站</w:t>
      </w:r>
      <w:r>
        <w:rPr>
          <w:rFonts w:hint="eastAsia"/>
        </w:rPr>
        <w:t>的计算机</w:t>
      </w:r>
      <w:r>
        <w:t>。</w:t>
      </w:r>
    </w:p>
    <w:p>
      <w:pPr>
        <w:pStyle w:val="164"/>
      </w:pPr>
      <w:r>
        <w:rPr>
          <w:rFonts w:hint="eastAsia"/>
        </w:rPr>
        <w:t>计算机应安装语音提示软件、读屏软件、语音输入设备、盲文输入键盘等语音交流和信息输入设备。</w:t>
      </w:r>
    </w:p>
    <w:p>
      <w:pPr>
        <w:pStyle w:val="65"/>
        <w:spacing w:before="156" w:after="156"/>
      </w:pPr>
      <w:bookmarkStart w:id="66" w:name="_Toc87366077"/>
      <w:bookmarkStart w:id="67" w:name="_Toc87619134"/>
      <w:bookmarkStart w:id="68" w:name="_Toc85703040"/>
      <w:bookmarkStart w:id="69" w:name="_Toc87619098"/>
      <w:r>
        <w:rPr>
          <w:rFonts w:hint="eastAsia"/>
        </w:rPr>
        <w:t>自助</w:t>
      </w:r>
      <w:bookmarkEnd w:id="66"/>
      <w:bookmarkEnd w:id="67"/>
      <w:bookmarkEnd w:id="68"/>
      <w:bookmarkEnd w:id="69"/>
      <w:r>
        <w:rPr>
          <w:rFonts w:hint="eastAsia"/>
        </w:rPr>
        <w:t>终端</w:t>
      </w:r>
    </w:p>
    <w:p>
      <w:pPr>
        <w:pStyle w:val="164"/>
        <w:numPr>
          <w:ilvl w:val="0"/>
          <w:numId w:val="0"/>
        </w:numPr>
        <w:ind w:firstLine="420" w:firstLineChars="200"/>
      </w:pPr>
      <w:r>
        <w:rPr>
          <w:rFonts w:hint="eastAsia"/>
        </w:rPr>
        <w:t>宜在政务服务大厅配置方便</w:t>
      </w:r>
      <w:r>
        <w:t>视</w:t>
      </w:r>
      <w:r>
        <w:rPr>
          <w:rFonts w:hint="eastAsia"/>
        </w:rPr>
        <w:t>力障碍人士</w:t>
      </w:r>
      <w:r>
        <w:t>、听</w:t>
      </w:r>
      <w:r>
        <w:rPr>
          <w:rFonts w:hint="eastAsia"/>
        </w:rPr>
        <w:t>力</w:t>
      </w:r>
      <w:r>
        <w:t>障</w:t>
      </w:r>
      <w:r>
        <w:rPr>
          <w:rFonts w:hint="eastAsia"/>
        </w:rPr>
        <w:t>碍人士等使用的自助终端设备</w:t>
      </w:r>
      <w:r>
        <w:t>。</w:t>
      </w:r>
      <w:r>
        <w:rPr>
          <w:rFonts w:hint="eastAsia"/>
        </w:rPr>
        <w:t>自助终端设备应采用视觉和听觉两种信息传递方式，安装语音提示软件、读屏软件、语音输入设备、盲文输入键盘等，并配置相应的盲文操作和使用说明。</w:t>
      </w:r>
    </w:p>
    <w:p>
      <w:pPr>
        <w:pStyle w:val="65"/>
        <w:spacing w:before="156" w:after="156"/>
      </w:pPr>
      <w:r>
        <w:rPr>
          <w:rFonts w:hint="eastAsia"/>
        </w:rPr>
        <w:t>无障碍标识</w:t>
      </w:r>
    </w:p>
    <w:p>
      <w:pPr>
        <w:pStyle w:val="164"/>
        <w:rPr>
          <w:rFonts w:ascii="Arial" w:hAnsi="Arial" w:cs="Arial"/>
          <w:color w:val="191919"/>
          <w:shd w:val="clear" w:color="auto" w:fill="FFFFFF"/>
        </w:rPr>
      </w:pPr>
      <w:r>
        <w:rPr>
          <w:rFonts w:hint="eastAsia" w:ascii="Arial" w:hAnsi="Arial" w:cs="Arial"/>
          <w:color w:val="191919"/>
          <w:shd w:val="clear" w:color="auto" w:fill="FFFFFF"/>
        </w:rPr>
        <w:t>应在各类无障碍设施</w:t>
      </w:r>
      <w:r>
        <w:rPr>
          <w:rFonts w:ascii="Arial" w:hAnsi="Arial" w:cs="Arial"/>
          <w:color w:val="191919"/>
          <w:shd w:val="clear" w:color="auto" w:fill="FFFFFF"/>
        </w:rPr>
        <w:t>区域</w:t>
      </w:r>
      <w:r>
        <w:rPr>
          <w:rFonts w:hint="eastAsia" w:ascii="Arial" w:hAnsi="Arial" w:cs="Arial"/>
          <w:color w:val="191919"/>
          <w:shd w:val="clear" w:color="auto" w:fill="FFFFFF"/>
        </w:rPr>
        <w:t>设置</w:t>
      </w:r>
      <w:r>
        <w:rPr>
          <w:rFonts w:ascii="Arial" w:hAnsi="Arial" w:cs="Arial"/>
          <w:color w:val="191919"/>
          <w:shd w:val="clear" w:color="auto" w:fill="FFFFFF"/>
        </w:rPr>
        <w:t>无障碍标识。</w:t>
      </w:r>
      <w:r>
        <w:rPr>
          <w:rFonts w:hint="eastAsia" w:ascii="Arial" w:hAnsi="Arial" w:cs="Arial"/>
          <w:color w:val="191919"/>
          <w:shd w:val="clear" w:color="auto" w:fill="FFFFFF"/>
        </w:rPr>
        <w:t>无障碍设施标识应符合</w:t>
      </w:r>
      <w:r>
        <w:rPr>
          <w:rFonts w:hint="eastAsia"/>
        </w:rPr>
        <w:t>GB/T 10001.9—2021的要求。</w:t>
      </w:r>
    </w:p>
    <w:p>
      <w:pPr>
        <w:pStyle w:val="164"/>
        <w:rPr>
          <w:rFonts w:ascii="Arial" w:hAnsi="Arial" w:cs="Arial"/>
          <w:color w:val="191919"/>
          <w:shd w:val="clear" w:color="auto" w:fill="FFFFFF"/>
        </w:rPr>
      </w:pPr>
      <w:r>
        <w:rPr>
          <w:rFonts w:hint="eastAsia" w:ascii="Arial" w:hAnsi="Arial" w:cs="Arial"/>
          <w:color w:val="191919"/>
          <w:shd w:val="clear" w:color="auto" w:fill="FFFFFF"/>
        </w:rPr>
        <w:t>无障碍标识颜色和字体应清晰、明确、易于辨识。</w:t>
      </w:r>
    </w:p>
    <w:p>
      <w:pPr>
        <w:pStyle w:val="164"/>
        <w:rPr>
          <w:rFonts w:ascii="Arial" w:hAnsi="Arial" w:cs="Arial"/>
          <w:color w:val="191919"/>
          <w:shd w:val="clear" w:color="auto" w:fill="FFFFFF"/>
        </w:rPr>
      </w:pPr>
      <w:r>
        <w:rPr>
          <w:rFonts w:ascii="Arial" w:hAnsi="Arial" w:cs="Arial"/>
          <w:color w:val="191919"/>
          <w:shd w:val="clear" w:color="auto" w:fill="FFFFFF"/>
        </w:rPr>
        <w:t>无障碍标识的设置应与周边环境相协调，避免安装在阴影或反光区域，警示类标志应有照明或采用自发光材料。</w:t>
      </w:r>
    </w:p>
    <w:p>
      <w:pPr>
        <w:pStyle w:val="164"/>
        <w:rPr>
          <w:rFonts w:ascii="Arial" w:hAnsi="Arial" w:cs="Arial"/>
          <w:color w:val="191919"/>
          <w:shd w:val="clear" w:color="auto" w:fill="FFFFFF"/>
        </w:rPr>
      </w:pPr>
      <w:r>
        <w:rPr>
          <w:rFonts w:hAnsi="宋体" w:cs="Arial"/>
          <w:szCs w:val="21"/>
        </w:rPr>
        <w:t>所有无障碍标识应处于盲道等无障碍行进流线的经过点上，无障碍标识之间有联系，均处于可到达的行进</w:t>
      </w:r>
      <w:r>
        <w:rPr>
          <w:rFonts w:hint="eastAsia" w:hAnsi="宋体" w:cs="Arial"/>
          <w:szCs w:val="21"/>
        </w:rPr>
        <w:t>路线</w:t>
      </w:r>
      <w:r>
        <w:rPr>
          <w:rFonts w:hAnsi="宋体" w:cs="Arial"/>
          <w:szCs w:val="21"/>
        </w:rPr>
        <w:t>中</w:t>
      </w:r>
      <w:r>
        <w:rPr>
          <w:rFonts w:hint="eastAsia" w:hAnsi="宋体" w:cs="Arial"/>
          <w:szCs w:val="21"/>
        </w:rPr>
        <w:t>。</w:t>
      </w:r>
    </w:p>
    <w:p>
      <w:pPr>
        <w:pStyle w:val="65"/>
        <w:spacing w:before="156" w:after="156"/>
      </w:pPr>
      <w:r>
        <w:rPr>
          <w:rFonts w:hint="eastAsia"/>
        </w:rPr>
        <w:t>盲文设施</w:t>
      </w:r>
    </w:p>
    <w:p>
      <w:pPr>
        <w:pStyle w:val="164"/>
        <w:rPr>
          <w:rFonts w:ascii="Arial" w:hAnsi="Arial" w:cs="Arial"/>
          <w:color w:val="191919"/>
          <w:shd w:val="clear" w:color="auto" w:fill="FFFFFF"/>
        </w:rPr>
      </w:pPr>
      <w:r>
        <w:rPr>
          <w:rFonts w:hint="eastAsia" w:ascii="Arial" w:hAnsi="Arial" w:cs="Arial"/>
          <w:color w:val="191919"/>
          <w:shd w:val="clear" w:color="auto" w:fill="FFFFFF"/>
        </w:rPr>
        <w:t>宜在政务服务大厅设置以下盲文设施：</w:t>
      </w:r>
    </w:p>
    <w:p>
      <w:pPr>
        <w:pStyle w:val="132"/>
      </w:pPr>
      <w:r>
        <w:rPr>
          <w:rFonts w:hint="eastAsia" w:ascii="Arial" w:hAnsi="Arial" w:cs="Arial"/>
          <w:color w:val="191919"/>
          <w:shd w:val="clear" w:color="auto" w:fill="FFFFFF"/>
        </w:rPr>
        <w:t>无障碍设施扶手始末端安装盲文铭牌</w:t>
      </w:r>
      <w:r>
        <w:rPr>
          <w:rFonts w:hint="eastAsia"/>
        </w:rPr>
        <w:t>；</w:t>
      </w:r>
    </w:p>
    <w:p>
      <w:pPr>
        <w:pStyle w:val="132"/>
      </w:pPr>
      <w:r>
        <w:rPr>
          <w:rFonts w:hint="eastAsia"/>
        </w:rPr>
        <w:t>具有内部空间的无障碍服务设施的门及门把手安装盲文门牌及盲文铭牌；</w:t>
      </w:r>
    </w:p>
    <w:p>
      <w:pPr>
        <w:pStyle w:val="132"/>
        <w:rPr>
          <w:rFonts w:ascii="Arial" w:hAnsi="Arial" w:cs="Arial"/>
          <w:color w:val="191919"/>
          <w:shd w:val="clear" w:color="auto" w:fill="FFFFFF"/>
        </w:rPr>
      </w:pPr>
      <w:r>
        <w:rPr>
          <w:rFonts w:hint="eastAsia" w:ascii="Arial" w:hAnsi="Arial" w:cs="Arial"/>
          <w:color w:val="191919"/>
          <w:shd w:val="clear" w:color="auto" w:fill="FFFFFF"/>
        </w:rPr>
        <w:t>无障碍电梯按钮设置盲文按钮；</w:t>
      </w:r>
    </w:p>
    <w:p>
      <w:pPr>
        <w:pStyle w:val="132"/>
        <w:rPr>
          <w:rFonts w:ascii="Arial" w:hAnsi="Arial" w:cs="Arial"/>
          <w:color w:val="191919"/>
          <w:shd w:val="clear" w:color="auto" w:fill="FFFFFF"/>
        </w:rPr>
      </w:pPr>
      <w:r>
        <w:rPr>
          <w:rFonts w:hint="eastAsia"/>
        </w:rPr>
        <w:t>盲文版办事指南；</w:t>
      </w:r>
    </w:p>
    <w:p>
      <w:pPr>
        <w:pStyle w:val="132"/>
        <w:rPr>
          <w:rFonts w:ascii="Arial" w:hAnsi="Arial" w:cs="Arial"/>
          <w:color w:val="191919"/>
          <w:shd w:val="clear" w:color="auto" w:fill="FFFFFF"/>
        </w:rPr>
      </w:pPr>
      <w:r>
        <w:rPr>
          <w:rFonts w:hint="eastAsia"/>
        </w:rPr>
        <w:t>盲文版大厅平面导览图；</w:t>
      </w:r>
    </w:p>
    <w:p>
      <w:pPr>
        <w:pStyle w:val="132"/>
        <w:rPr>
          <w:rFonts w:ascii="Arial" w:hAnsi="Arial" w:cs="Arial"/>
          <w:color w:val="191919"/>
          <w:shd w:val="clear" w:color="auto" w:fill="FFFFFF"/>
        </w:rPr>
      </w:pPr>
      <w:r>
        <w:rPr>
          <w:rFonts w:hint="eastAsia"/>
        </w:rPr>
        <w:t>盲文版卫生间平面布局图。</w:t>
      </w:r>
    </w:p>
    <w:p>
      <w:pPr>
        <w:pStyle w:val="164"/>
        <w:rPr>
          <w:rFonts w:ascii="Arial" w:hAnsi="Arial" w:cs="Arial"/>
          <w:color w:val="191919"/>
          <w:shd w:val="clear" w:color="auto" w:fill="FFFFFF"/>
        </w:rPr>
      </w:pPr>
      <w:r>
        <w:rPr>
          <w:rFonts w:hint="eastAsia" w:ascii="Arial" w:hAnsi="Arial" w:cs="Arial"/>
          <w:color w:val="191919"/>
          <w:shd w:val="clear" w:color="auto" w:fill="FFFFFF"/>
        </w:rPr>
        <w:t>盲文设施应设置在便于视觉障碍者触摸的范围内。</w:t>
      </w:r>
    </w:p>
    <w:p>
      <w:pPr>
        <w:pStyle w:val="65"/>
        <w:spacing w:before="156" w:after="156"/>
      </w:pPr>
      <w:r>
        <w:rPr>
          <w:rFonts w:hint="eastAsia"/>
        </w:rPr>
        <w:t>智能服务桩</w:t>
      </w:r>
    </w:p>
    <w:p>
      <w:pPr>
        <w:pStyle w:val="56"/>
        <w:ind w:firstLine="420"/>
      </w:pPr>
      <w:r>
        <w:rPr>
          <w:rFonts w:hint="eastAsia"/>
        </w:rPr>
        <w:t>宜在政务服务大厅入口处安装智能服务桩。智能服务桩应支持以下功能：</w:t>
      </w:r>
    </w:p>
    <w:p>
      <w:pPr>
        <w:pStyle w:val="132"/>
      </w:pPr>
      <w:r>
        <w:rPr>
          <w:rFonts w:hint="eastAsia"/>
        </w:rPr>
        <w:t>近距离无线感知视障人士设备（智能手机、手环等）；</w:t>
      </w:r>
    </w:p>
    <w:p>
      <w:pPr>
        <w:pStyle w:val="132"/>
      </w:pPr>
      <w:r>
        <w:rPr>
          <w:rFonts w:hint="eastAsia"/>
        </w:rPr>
        <w:t>语音播报；</w:t>
      </w:r>
    </w:p>
    <w:p>
      <w:pPr>
        <w:pStyle w:val="132"/>
      </w:pPr>
      <w:r>
        <w:rPr>
          <w:rFonts w:hint="eastAsia"/>
        </w:rPr>
        <w:t>文字、图片、视频显示功能；</w:t>
      </w:r>
    </w:p>
    <w:p>
      <w:pPr>
        <w:pStyle w:val="132"/>
      </w:pPr>
      <w:r>
        <w:rPr>
          <w:rFonts w:hint="eastAsia"/>
        </w:rPr>
        <w:t>远程呼叫。</w:t>
      </w:r>
    </w:p>
    <w:p>
      <w:pPr>
        <w:pStyle w:val="65"/>
        <w:spacing w:before="156" w:after="156"/>
      </w:pPr>
      <w:r>
        <w:rPr>
          <w:rFonts w:hint="eastAsia"/>
        </w:rPr>
        <w:t>语音提示装置</w:t>
      </w:r>
    </w:p>
    <w:p>
      <w:pPr>
        <w:pStyle w:val="164"/>
      </w:pPr>
      <w:r>
        <w:rPr>
          <w:rFonts w:hint="eastAsia"/>
        </w:rPr>
        <w:t>宜在政务服务大厅内部和外部安装语音提示装置。语音提示装置应支持以下功能：</w:t>
      </w:r>
    </w:p>
    <w:p>
      <w:pPr>
        <w:pStyle w:val="132"/>
      </w:pPr>
      <w:r>
        <w:rPr>
          <w:rFonts w:hint="eastAsia"/>
        </w:rPr>
        <w:t>近距离无线感知视障人士设备（智能手机、手环等）；</w:t>
      </w:r>
    </w:p>
    <w:p>
      <w:pPr>
        <w:pStyle w:val="132"/>
      </w:pPr>
      <w:r>
        <w:rPr>
          <w:rFonts w:hint="eastAsia"/>
        </w:rPr>
        <w:t>辅助定位；</w:t>
      </w:r>
    </w:p>
    <w:p>
      <w:pPr>
        <w:pStyle w:val="132"/>
      </w:pPr>
      <w:r>
        <w:rPr>
          <w:rFonts w:hint="eastAsia"/>
        </w:rPr>
        <w:t>语音提示播报。</w:t>
      </w:r>
    </w:p>
    <w:p>
      <w:pPr>
        <w:pStyle w:val="164"/>
      </w:pPr>
      <w:r>
        <w:rPr>
          <w:rFonts w:hint="eastAsia"/>
          <w:szCs w:val="22"/>
        </w:rPr>
        <w:t>语</w:t>
      </w:r>
      <w:r>
        <w:rPr>
          <w:rFonts w:hint="eastAsia"/>
        </w:rPr>
        <w:t>音提示装置应设在</w:t>
      </w:r>
      <w:r>
        <w:rPr>
          <w:rFonts w:hint="eastAsia"/>
          <w:szCs w:val="22"/>
        </w:rPr>
        <w:t>在主要行走路线的关键节点，形成语音盲道，方便视障人群自主独立的到达目的地。</w:t>
      </w:r>
    </w:p>
    <w:p>
      <w:pPr>
        <w:pStyle w:val="105"/>
        <w:spacing w:before="156" w:after="156"/>
      </w:pPr>
      <w:bookmarkStart w:id="70" w:name="_Toc169862580"/>
      <w:bookmarkStart w:id="71" w:name="_Toc148705520"/>
      <w:r>
        <w:rPr>
          <w:rFonts w:hint="eastAsia"/>
        </w:rPr>
        <w:t>无障碍服务设施</w:t>
      </w:r>
      <w:bookmarkEnd w:id="70"/>
      <w:bookmarkEnd w:id="71"/>
    </w:p>
    <w:p>
      <w:pPr>
        <w:pStyle w:val="65"/>
        <w:spacing w:before="156" w:after="156"/>
      </w:pPr>
      <w:bookmarkStart w:id="72" w:name="_Toc87619096"/>
      <w:bookmarkStart w:id="73" w:name="_Toc85703042"/>
      <w:bookmarkStart w:id="74" w:name="_Toc87619132"/>
      <w:bookmarkStart w:id="75" w:name="_Toc87366079"/>
      <w:bookmarkStart w:id="76" w:name="_Toc85703038"/>
      <w:bookmarkStart w:id="77" w:name="_Toc87619093"/>
      <w:bookmarkStart w:id="78" w:name="_Toc87619129"/>
      <w:bookmarkStart w:id="79" w:name="_Toc87366074"/>
      <w:r>
        <w:rPr>
          <w:rFonts w:hint="eastAsia"/>
        </w:rPr>
        <w:t>无障碍</w:t>
      </w:r>
      <w:bookmarkEnd w:id="72"/>
      <w:bookmarkEnd w:id="73"/>
      <w:bookmarkEnd w:id="74"/>
      <w:bookmarkEnd w:id="75"/>
      <w:r>
        <w:rPr>
          <w:rFonts w:hint="eastAsia"/>
        </w:rPr>
        <w:t>卫生间</w:t>
      </w:r>
    </w:p>
    <w:p>
      <w:pPr>
        <w:pStyle w:val="164"/>
      </w:pPr>
      <w:r>
        <w:rPr>
          <w:rFonts w:hint="eastAsia"/>
        </w:rPr>
        <w:t>应在政务服务大厅的</w:t>
      </w:r>
      <w:r>
        <w:t>卫生间区域设立独立的无障碍卫生间</w:t>
      </w:r>
      <w:r>
        <w:rPr>
          <w:rFonts w:hint="eastAsia"/>
        </w:rPr>
        <w:t>，内部设有轮椅回转空间，并</w:t>
      </w:r>
      <w:r>
        <w:t>配备专门的无障碍设施，包含但不限于以下设施：</w:t>
      </w:r>
    </w:p>
    <w:p>
      <w:pPr>
        <w:pStyle w:val="132"/>
      </w:pPr>
      <w:r>
        <w:rPr>
          <w:rFonts w:hint="eastAsia"/>
        </w:rPr>
        <w:t>水平滑动式门或向外开启的平开门</w:t>
      </w:r>
      <w:r>
        <w:t>；</w:t>
      </w:r>
    </w:p>
    <w:p>
      <w:pPr>
        <w:pStyle w:val="132"/>
      </w:pPr>
      <w:r>
        <w:rPr>
          <w:rFonts w:hint="eastAsia"/>
        </w:rPr>
        <w:t>无障碍坐便器</w:t>
      </w:r>
      <w:r>
        <w:t>；</w:t>
      </w:r>
    </w:p>
    <w:p>
      <w:pPr>
        <w:pStyle w:val="132"/>
      </w:pPr>
      <w:r>
        <w:rPr>
          <w:rFonts w:hint="eastAsia"/>
        </w:rPr>
        <w:t>无障碍洗手/面盆；</w:t>
      </w:r>
    </w:p>
    <w:p>
      <w:pPr>
        <w:pStyle w:val="132"/>
      </w:pPr>
      <w:r>
        <w:t>配套的安全</w:t>
      </w:r>
      <w:r>
        <w:rPr>
          <w:rFonts w:hint="eastAsia"/>
        </w:rPr>
        <w:t>抓杆；</w:t>
      </w:r>
    </w:p>
    <w:p>
      <w:pPr>
        <w:pStyle w:val="132"/>
      </w:pPr>
      <w:r>
        <w:rPr>
          <w:rFonts w:hint="eastAsia"/>
        </w:rPr>
        <w:t>紧急呼叫按钮。</w:t>
      </w:r>
    </w:p>
    <w:p>
      <w:pPr>
        <w:pStyle w:val="164"/>
      </w:pPr>
      <w:r>
        <w:t>无障碍卫生间的设计应符合</w:t>
      </w:r>
      <w:r>
        <w:rPr>
          <w:rFonts w:hint="eastAsia"/>
        </w:rPr>
        <w:t>GB 50763—2012、GB</w:t>
      </w:r>
      <w:r>
        <w:t xml:space="preserve"> 55019</w:t>
      </w:r>
      <w:r>
        <w:rPr>
          <w:rFonts w:hint="eastAsia"/>
        </w:rPr>
        <w:t>—2</w:t>
      </w:r>
      <w:r>
        <w:t>021</w:t>
      </w:r>
      <w:r>
        <w:rPr>
          <w:rFonts w:hint="eastAsia"/>
        </w:rPr>
        <w:t>和S</w:t>
      </w:r>
      <w:r>
        <w:t>JG 103</w:t>
      </w:r>
      <w:r>
        <w:rPr>
          <w:rFonts w:hint="eastAsia"/>
        </w:rPr>
        <w:t>—</w:t>
      </w:r>
      <w:r>
        <w:t>2021</w:t>
      </w:r>
      <w:r>
        <w:rPr>
          <w:rFonts w:hint="eastAsia"/>
        </w:rPr>
        <w:t>的要求。</w:t>
      </w:r>
    </w:p>
    <w:p>
      <w:pPr>
        <w:pStyle w:val="164"/>
      </w:pPr>
      <w:r>
        <w:rPr>
          <w:rFonts w:hint="eastAsia"/>
        </w:rPr>
        <w:t>无障碍卫生间应安排保洁人员每日打扫，确保卫生间干净整洁、无杂物堆放。</w:t>
      </w:r>
    </w:p>
    <w:p>
      <w:pPr>
        <w:pStyle w:val="65"/>
        <w:spacing w:before="156" w:after="156"/>
      </w:pPr>
      <w:r>
        <w:rPr>
          <w:rFonts w:hint="eastAsia"/>
        </w:rPr>
        <w:t>母婴室</w:t>
      </w:r>
    </w:p>
    <w:p>
      <w:pPr>
        <w:pStyle w:val="164"/>
      </w:pPr>
      <w:r>
        <w:rPr>
          <w:rFonts w:hint="eastAsia"/>
        </w:rPr>
        <w:t>应根据大厅实际条件设置相应规模的母婴室，母婴室的设计应符合S</w:t>
      </w:r>
      <w:r>
        <w:t>JG 103</w:t>
      </w:r>
      <w:r>
        <w:rPr>
          <w:rFonts w:hint="eastAsia"/>
        </w:rPr>
        <w:t>—</w:t>
      </w:r>
      <w:r>
        <w:t>2021</w:t>
      </w:r>
      <w:r>
        <w:rPr>
          <w:rFonts w:hint="eastAsia"/>
        </w:rPr>
        <w:t>的要求。</w:t>
      </w:r>
    </w:p>
    <w:p>
      <w:pPr>
        <w:pStyle w:val="164"/>
      </w:pPr>
      <w:r>
        <w:rPr>
          <w:rFonts w:hint="eastAsia"/>
        </w:rPr>
        <w:t>母婴室应安排专人管理，配备免洗消毒液、湿纸巾等物品。</w:t>
      </w:r>
    </w:p>
    <w:bookmarkEnd w:id="76"/>
    <w:bookmarkEnd w:id="77"/>
    <w:bookmarkEnd w:id="78"/>
    <w:bookmarkEnd w:id="79"/>
    <w:p>
      <w:pPr>
        <w:pStyle w:val="65"/>
        <w:spacing w:before="156" w:after="156"/>
      </w:pPr>
      <w:bookmarkStart w:id="80" w:name="_Toc87619130"/>
      <w:bookmarkStart w:id="81" w:name="_Toc85703039"/>
      <w:bookmarkStart w:id="82" w:name="_Toc87619094"/>
      <w:bookmarkStart w:id="83" w:name="_Toc87366076"/>
      <w:r>
        <w:rPr>
          <w:rFonts w:hint="eastAsia"/>
        </w:rPr>
        <w:t>低位服务设施</w:t>
      </w:r>
    </w:p>
    <w:p>
      <w:pPr>
        <w:pStyle w:val="164"/>
      </w:pPr>
      <w:r>
        <w:rPr>
          <w:rFonts w:hint="eastAsia"/>
        </w:rPr>
        <w:t>政务服务大厅应在大厅咨询服务台、办事窗口、自助终端、公用计算机台面等处设置低位服务设施。方便</w:t>
      </w:r>
      <w:r>
        <w:t>坐轮椅的人士</w:t>
      </w:r>
      <w:r>
        <w:rPr>
          <w:rFonts w:hint="eastAsia"/>
        </w:rPr>
        <w:t>使用各类服务设施。</w:t>
      </w:r>
    </w:p>
    <w:p>
      <w:pPr>
        <w:pStyle w:val="164"/>
      </w:pPr>
      <w:r>
        <w:rPr>
          <w:rFonts w:hint="eastAsia"/>
        </w:rPr>
        <w:t>低位服务设施的设计应符合GB 50763—2012、GB</w:t>
      </w:r>
      <w:r>
        <w:t xml:space="preserve"> 55019</w:t>
      </w:r>
      <w:r>
        <w:rPr>
          <w:rFonts w:hint="eastAsia"/>
        </w:rPr>
        <w:t>—2</w:t>
      </w:r>
      <w:r>
        <w:t>021</w:t>
      </w:r>
      <w:r>
        <w:rPr>
          <w:rFonts w:hint="eastAsia"/>
        </w:rPr>
        <w:t>和S</w:t>
      </w:r>
      <w:r>
        <w:t>JG 103-2021</w:t>
      </w:r>
      <w:r>
        <w:rPr>
          <w:rFonts w:hint="eastAsia"/>
        </w:rPr>
        <w:t>的要求。</w:t>
      </w:r>
    </w:p>
    <w:p>
      <w:pPr>
        <w:pStyle w:val="65"/>
        <w:spacing w:before="156" w:after="156"/>
      </w:pPr>
      <w:r>
        <w:rPr>
          <w:rFonts w:hint="eastAsia"/>
        </w:rPr>
        <w:t>无障碍服务窗口</w:t>
      </w:r>
    </w:p>
    <w:p>
      <w:pPr>
        <w:pStyle w:val="164"/>
      </w:pPr>
      <w:r>
        <w:rPr>
          <w:rFonts w:hint="eastAsia"/>
        </w:rPr>
        <w:t>应设置无障碍服务窗口，并在窗口处公示无障碍服务窗口标志</w:t>
      </w:r>
      <w:r>
        <w:t>。</w:t>
      </w:r>
    </w:p>
    <w:p>
      <w:pPr>
        <w:pStyle w:val="164"/>
      </w:pPr>
      <w:r>
        <w:rPr>
          <w:rFonts w:hint="eastAsia"/>
        </w:rPr>
        <w:t>应在无障碍服务窗口配置手写板、手语翻译设备和字幕提示设备，为有需要的人士</w:t>
      </w:r>
      <w:r>
        <w:t>提供</w:t>
      </w:r>
      <w:r>
        <w:rPr>
          <w:rFonts w:hint="eastAsia"/>
        </w:rPr>
        <w:t>无障碍沟通</w:t>
      </w:r>
      <w:r>
        <w:t>交流服务。</w:t>
      </w:r>
    </w:p>
    <w:p>
      <w:pPr>
        <w:pStyle w:val="164"/>
      </w:pPr>
      <w:r>
        <w:rPr>
          <w:rFonts w:hint="eastAsia"/>
        </w:rPr>
        <w:t>应在无障碍服务窗口配置</w:t>
      </w:r>
      <w:r>
        <w:rPr>
          <w:rFonts w:hint="eastAsia" w:hAnsi="宋体" w:cs="Arial"/>
          <w:szCs w:val="21"/>
        </w:rPr>
        <w:t>辅助视障人士进行签字的签名卡。</w:t>
      </w:r>
    </w:p>
    <w:bookmarkEnd w:id="80"/>
    <w:bookmarkEnd w:id="81"/>
    <w:bookmarkEnd w:id="82"/>
    <w:bookmarkEnd w:id="83"/>
    <w:p>
      <w:pPr>
        <w:pStyle w:val="65"/>
        <w:spacing w:before="156" w:after="156"/>
      </w:pPr>
      <w:bookmarkStart w:id="84" w:name="_Toc85703045"/>
      <w:bookmarkStart w:id="85" w:name="_Toc87619135"/>
      <w:bookmarkStart w:id="86" w:name="_Toc87619099"/>
      <w:bookmarkStart w:id="87" w:name="_Toc87366081"/>
      <w:r>
        <w:rPr>
          <w:rFonts w:hint="eastAsia"/>
        </w:rPr>
        <w:t>辅助器具</w:t>
      </w:r>
    </w:p>
    <w:p>
      <w:pPr>
        <w:pStyle w:val="231"/>
      </w:pPr>
      <w:r>
        <w:t>宜针对不同人群配备以下</w:t>
      </w:r>
      <w:r>
        <w:rPr>
          <w:rFonts w:hint="eastAsia"/>
        </w:rPr>
        <w:t>辅助器具</w:t>
      </w:r>
      <w:r>
        <w:t>：</w:t>
      </w:r>
    </w:p>
    <w:p>
      <w:pPr>
        <w:pStyle w:val="132"/>
      </w:pPr>
      <w:r>
        <w:rPr>
          <w:rFonts w:hint="eastAsia"/>
        </w:rPr>
        <w:t>针对弱视人士，提供老花镜、放大镜等；</w:t>
      </w:r>
    </w:p>
    <w:p>
      <w:pPr>
        <w:pStyle w:val="132"/>
      </w:pPr>
      <w:r>
        <w:t>针对行动障碍人士，提供轮椅、拐杖等；</w:t>
      </w:r>
    </w:p>
    <w:p>
      <w:pPr>
        <w:pStyle w:val="132"/>
      </w:pPr>
      <w:r>
        <w:rPr>
          <w:rFonts w:hint="eastAsia"/>
        </w:rPr>
        <w:t>针对听力障碍人士，提供助听设备。</w:t>
      </w:r>
    </w:p>
    <w:bookmarkEnd w:id="84"/>
    <w:bookmarkEnd w:id="85"/>
    <w:bookmarkEnd w:id="86"/>
    <w:bookmarkEnd w:id="87"/>
    <w:p>
      <w:pPr>
        <w:pStyle w:val="104"/>
        <w:spacing w:before="312" w:after="312"/>
      </w:pPr>
      <w:bookmarkStart w:id="88" w:name="_Toc169862581"/>
      <w:bookmarkStart w:id="89" w:name="_Toc148705521"/>
      <w:bookmarkStart w:id="90" w:name="_Toc148705510"/>
      <w:r>
        <w:rPr>
          <w:rFonts w:hint="eastAsia"/>
        </w:rPr>
        <w:t>无障碍服务</w:t>
      </w:r>
      <w:bookmarkEnd w:id="88"/>
      <w:bookmarkEnd w:id="89"/>
      <w:bookmarkEnd w:id="90"/>
    </w:p>
    <w:p>
      <w:pPr>
        <w:pStyle w:val="105"/>
        <w:spacing w:before="156" w:after="156"/>
      </w:pPr>
      <w:bookmarkStart w:id="91" w:name="_Toc148705522"/>
      <w:bookmarkStart w:id="92" w:name="_Toc169862582"/>
      <w:r>
        <w:rPr>
          <w:rFonts w:hint="eastAsia"/>
        </w:rPr>
        <w:t>基本要求</w:t>
      </w:r>
      <w:bookmarkEnd w:id="91"/>
      <w:bookmarkEnd w:id="92"/>
    </w:p>
    <w:p>
      <w:pPr>
        <w:pStyle w:val="165"/>
      </w:pPr>
      <w:r>
        <w:rPr>
          <w:rFonts w:hint="eastAsia"/>
        </w:rPr>
        <w:t>政务服务大厅应具备为不同类型的人群提供相应无障碍服务的能力。</w:t>
      </w:r>
    </w:p>
    <w:p>
      <w:pPr>
        <w:pStyle w:val="165"/>
      </w:pPr>
      <w:r>
        <w:rPr>
          <w:rFonts w:hint="eastAsia"/>
        </w:rPr>
        <w:t>应设置无障碍绿色通道，在残障人士等特殊人群到达时及时了解他们的需求，并引导其通过绿色通道办理业务。</w:t>
      </w:r>
    </w:p>
    <w:p>
      <w:pPr>
        <w:pStyle w:val="165"/>
      </w:pPr>
      <w:r>
        <w:rPr>
          <w:rFonts w:hint="eastAsia"/>
        </w:rPr>
        <w:t>对残障人士等特殊人群应主动、友好地问候，告知服务对象业务办理流程和无障碍设施设备的位置及使用方法，对有需要的人士提供业务帮办代办服务。</w:t>
      </w:r>
    </w:p>
    <w:p>
      <w:pPr>
        <w:pStyle w:val="105"/>
        <w:spacing w:before="156" w:after="156"/>
      </w:pPr>
      <w:bookmarkStart w:id="93" w:name="_Toc169862583"/>
      <w:bookmarkStart w:id="94" w:name="_Toc148705523"/>
      <w:r>
        <w:rPr>
          <w:rFonts w:hint="eastAsia"/>
        </w:rPr>
        <w:t>行动障碍人士的无障碍服务</w:t>
      </w:r>
      <w:bookmarkEnd w:id="93"/>
      <w:bookmarkEnd w:id="94"/>
    </w:p>
    <w:p>
      <w:pPr>
        <w:pStyle w:val="65"/>
        <w:spacing w:before="156" w:after="156"/>
      </w:pPr>
      <w:r>
        <w:rPr>
          <w:rFonts w:hint="eastAsia"/>
        </w:rPr>
        <w:t>坐轮椅人士</w:t>
      </w:r>
    </w:p>
    <w:p>
      <w:pPr>
        <w:pStyle w:val="164"/>
      </w:pPr>
      <w:r>
        <w:rPr>
          <w:rFonts w:hint="eastAsia"/>
        </w:rPr>
        <w:t>应根据服务对象的需求，提供以下服务：</w:t>
      </w:r>
    </w:p>
    <w:p>
      <w:pPr>
        <w:pStyle w:val="132"/>
      </w:pPr>
      <w:r>
        <w:rPr>
          <w:rFonts w:hint="eastAsia"/>
        </w:rPr>
        <w:t>行进引导服务；</w:t>
      </w:r>
    </w:p>
    <w:p>
      <w:pPr>
        <w:pStyle w:val="132"/>
      </w:pPr>
      <w:r>
        <w:rPr>
          <w:rFonts w:hint="eastAsia"/>
        </w:rPr>
        <w:t>轮椅推行服务。</w:t>
      </w:r>
    </w:p>
    <w:p>
      <w:pPr>
        <w:pStyle w:val="164"/>
      </w:pPr>
      <w:r>
        <w:rPr>
          <w:rFonts w:hint="eastAsia"/>
        </w:rPr>
        <w:t>应在坐轮椅人士的一侧或斜前方随行，提前提示转弯、上下坡等信息，根据轮椅的行进速度行进。</w:t>
      </w:r>
    </w:p>
    <w:p>
      <w:pPr>
        <w:pStyle w:val="164"/>
      </w:pPr>
      <w:r>
        <w:rPr>
          <w:rFonts w:hint="eastAsia"/>
        </w:rPr>
        <w:t>应按以下要求提供轮椅推行服务：</w:t>
      </w:r>
    </w:p>
    <w:p>
      <w:pPr>
        <w:pStyle w:val="132"/>
      </w:pPr>
      <w:r>
        <w:rPr>
          <w:rFonts w:hint="eastAsia"/>
        </w:rPr>
        <w:t>推行时双手握把手，注意行进速度和稳定性；</w:t>
      </w:r>
    </w:p>
    <w:p>
      <w:pPr>
        <w:pStyle w:val="132"/>
      </w:pPr>
      <w:r>
        <w:rPr>
          <w:rFonts w:hint="eastAsia"/>
        </w:rPr>
        <w:t>需停车或转弯时，应提前告知再逐渐停止前进，不应后拉急停；</w:t>
      </w:r>
    </w:p>
    <w:p>
      <w:pPr>
        <w:pStyle w:val="132"/>
      </w:pPr>
      <w:r>
        <w:rPr>
          <w:rFonts w:hint="eastAsia"/>
        </w:rPr>
        <w:t>进电梯时应慢速倒退进入电梯，注意防止电梯门夹轮椅；</w:t>
      </w:r>
    </w:p>
    <w:p>
      <w:pPr>
        <w:pStyle w:val="132"/>
      </w:pPr>
      <w:r>
        <w:rPr>
          <w:rFonts w:hint="eastAsia"/>
        </w:rPr>
        <w:t>上坡时身体微向前倾，避免滑倒；</w:t>
      </w:r>
    </w:p>
    <w:p>
      <w:pPr>
        <w:pStyle w:val="132"/>
      </w:pPr>
      <w:r>
        <w:rPr>
          <w:rFonts w:hint="eastAsia"/>
        </w:rPr>
        <w:t>下坡时身体微向后仰，双手拉住把手，保持轮椅平稳前进。</w:t>
      </w:r>
    </w:p>
    <w:p>
      <w:pPr>
        <w:pStyle w:val="65"/>
        <w:spacing w:before="156" w:after="156"/>
      </w:pPr>
      <w:r>
        <w:rPr>
          <w:rFonts w:hint="eastAsia"/>
        </w:rPr>
        <w:t>其他行动不便人士</w:t>
      </w:r>
    </w:p>
    <w:p>
      <w:pPr>
        <w:pStyle w:val="164"/>
      </w:pPr>
      <w:r>
        <w:rPr>
          <w:rFonts w:hint="eastAsia"/>
        </w:rPr>
        <w:t>应根据服务对象的需求，提供以下服务：</w:t>
      </w:r>
    </w:p>
    <w:p>
      <w:pPr>
        <w:pStyle w:val="132"/>
      </w:pPr>
      <w:r>
        <w:rPr>
          <w:rFonts w:hint="eastAsia"/>
        </w:rPr>
        <w:t>搀扶服务；</w:t>
      </w:r>
    </w:p>
    <w:p>
      <w:pPr>
        <w:pStyle w:val="132"/>
      </w:pPr>
      <w:r>
        <w:rPr>
          <w:rFonts w:hint="eastAsia"/>
        </w:rPr>
        <w:t>伴随服务。</w:t>
      </w:r>
    </w:p>
    <w:p>
      <w:pPr>
        <w:pStyle w:val="164"/>
      </w:pPr>
      <w:r>
        <w:rPr>
          <w:rFonts w:hint="eastAsia"/>
        </w:rPr>
        <w:t>应按以下要求提供搀扶服务：</w:t>
      </w:r>
    </w:p>
    <w:p>
      <w:pPr>
        <w:pStyle w:val="132"/>
      </w:pPr>
      <w:r>
        <w:rPr>
          <w:rFonts w:hint="eastAsia"/>
        </w:rPr>
        <w:t>提前与服务对象沟通并确认搀扶方式，搀扶行进过程中与服务对象保持同步行进速度；</w:t>
      </w:r>
    </w:p>
    <w:p>
      <w:pPr>
        <w:pStyle w:val="132"/>
      </w:pPr>
      <w:r>
        <w:rPr>
          <w:rFonts w:hint="eastAsia"/>
        </w:rPr>
        <w:t>主动确认服务对象辅具摆放位置，并按其习惯摆放，方便取用。</w:t>
      </w:r>
    </w:p>
    <w:p>
      <w:pPr>
        <w:pStyle w:val="164"/>
      </w:pPr>
      <w:r>
        <w:rPr>
          <w:rFonts w:hint="eastAsia"/>
        </w:rPr>
        <w:t>对使用拐杖、手杖等辅具的服务对象，应在其无辅具一侧搀扶或在有辅具一侧保持一定距离随行。对未使用辅具的服务对象，应保持一定距离随行。</w:t>
      </w:r>
    </w:p>
    <w:p>
      <w:pPr>
        <w:pStyle w:val="105"/>
        <w:spacing w:before="156" w:after="156"/>
      </w:pPr>
      <w:bookmarkStart w:id="95" w:name="_Toc148705524"/>
      <w:bookmarkStart w:id="96" w:name="_Toc169862584"/>
      <w:r>
        <w:rPr>
          <w:rFonts w:hint="eastAsia"/>
        </w:rPr>
        <w:t>视觉障碍人士的无障碍服务</w:t>
      </w:r>
      <w:bookmarkEnd w:id="95"/>
      <w:bookmarkEnd w:id="96"/>
    </w:p>
    <w:p>
      <w:pPr>
        <w:pStyle w:val="165"/>
      </w:pPr>
      <w:r>
        <w:rPr>
          <w:rFonts w:hint="eastAsia"/>
        </w:rPr>
        <w:t>应根据服务对象的需求，提供以下服务：</w:t>
      </w:r>
    </w:p>
    <w:p>
      <w:pPr>
        <w:pStyle w:val="132"/>
      </w:pPr>
      <w:r>
        <w:rPr>
          <w:rFonts w:hint="eastAsia"/>
        </w:rPr>
        <w:t>行进引导服务；</w:t>
      </w:r>
    </w:p>
    <w:p>
      <w:pPr>
        <w:pStyle w:val="132"/>
      </w:pPr>
      <w:r>
        <w:rPr>
          <w:rFonts w:hint="eastAsia"/>
        </w:rPr>
        <w:t>上下楼梯/自动扶梯引导服务；</w:t>
      </w:r>
    </w:p>
    <w:p>
      <w:pPr>
        <w:pStyle w:val="132"/>
      </w:pPr>
      <w:r>
        <w:rPr>
          <w:rFonts w:hint="eastAsia"/>
        </w:rPr>
        <w:t>就座引导服务。</w:t>
      </w:r>
    </w:p>
    <w:p>
      <w:pPr>
        <w:pStyle w:val="165"/>
      </w:pPr>
      <w:r>
        <w:rPr>
          <w:rFonts w:hint="eastAsia"/>
        </w:rPr>
        <w:t>引导服务对象出行时，可不走盲道。引导方式应尊重对方习惯。</w:t>
      </w:r>
    </w:p>
    <w:p>
      <w:pPr>
        <w:pStyle w:val="165"/>
      </w:pPr>
      <w:r>
        <w:rPr>
          <w:rFonts w:hint="eastAsia"/>
        </w:rPr>
        <w:t>提供行进引导服务时服务人员应站在服务对象左前方或右前方，并让服务对象的手抓握自己的肘关节或让其一手搭肩。</w:t>
      </w:r>
    </w:p>
    <w:p>
      <w:pPr>
        <w:pStyle w:val="165"/>
      </w:pPr>
      <w:r>
        <w:rPr>
          <w:rFonts w:hint="eastAsia"/>
        </w:rPr>
        <w:t>应按以下要求提供上下楼梯/自动扶梯引导服务：</w:t>
      </w:r>
    </w:p>
    <w:p>
      <w:pPr>
        <w:pStyle w:val="132"/>
      </w:pPr>
      <w:r>
        <w:rPr>
          <w:rFonts w:hint="eastAsia"/>
        </w:rPr>
        <w:t>上下楼梯/自动扶梯前，语言提示服务对象并帮助其触及扶手，由其自行上下；</w:t>
      </w:r>
    </w:p>
    <w:p>
      <w:pPr>
        <w:pStyle w:val="132"/>
      </w:pPr>
      <w:r>
        <w:rPr>
          <w:rFonts w:hint="eastAsia"/>
        </w:rPr>
        <w:t>服务对象上下完最后一级台阶前，予以语言提示；</w:t>
      </w:r>
    </w:p>
    <w:p>
      <w:pPr>
        <w:pStyle w:val="132"/>
      </w:pPr>
      <w:r>
        <w:rPr>
          <w:rFonts w:hint="eastAsia"/>
        </w:rPr>
        <w:t>服务对象上下完最后一级台阶站稳后，再引导其前进。</w:t>
      </w:r>
    </w:p>
    <w:p>
      <w:pPr>
        <w:pStyle w:val="165"/>
      </w:pPr>
      <w:r>
        <w:rPr>
          <w:rFonts w:hint="eastAsia"/>
        </w:rPr>
        <w:t>提供就座引导服务时应将服务对象引导至无障碍休息区座椅旁，帮助其触及座椅椅背，协助其就座。</w:t>
      </w:r>
    </w:p>
    <w:p>
      <w:pPr>
        <w:pStyle w:val="165"/>
      </w:pPr>
      <w:r>
        <w:rPr>
          <w:rFonts w:hint="eastAsia"/>
        </w:rPr>
        <w:t>服务对象有携带导盲犬的，应允许导盲犬出入政务服务大厅，并在大厅外张贴允许导盲犬进入的标志。</w:t>
      </w:r>
    </w:p>
    <w:p>
      <w:pPr>
        <w:pStyle w:val="105"/>
        <w:spacing w:before="156" w:after="156"/>
      </w:pPr>
      <w:bookmarkStart w:id="97" w:name="_Toc148705525"/>
      <w:bookmarkStart w:id="98" w:name="_Toc169862585"/>
      <w:r>
        <w:rPr>
          <w:rFonts w:hint="eastAsia"/>
        </w:rPr>
        <w:t>听力语言障碍人士的无障碍服务</w:t>
      </w:r>
      <w:bookmarkEnd w:id="97"/>
      <w:bookmarkEnd w:id="98"/>
    </w:p>
    <w:p>
      <w:pPr>
        <w:pStyle w:val="165"/>
      </w:pPr>
      <w:r>
        <w:rPr>
          <w:rFonts w:hint="eastAsia"/>
        </w:rPr>
        <w:t>应为服务对象提供书面或手语交流服务。</w:t>
      </w:r>
    </w:p>
    <w:p>
      <w:pPr>
        <w:pStyle w:val="165"/>
      </w:pPr>
      <w:r>
        <w:rPr>
          <w:rFonts w:hint="eastAsia"/>
        </w:rPr>
        <w:t>根据实际条件，可采用以下方式提供手语服务：</w:t>
      </w:r>
    </w:p>
    <w:p>
      <w:pPr>
        <w:pStyle w:val="132"/>
      </w:pPr>
      <w:r>
        <w:rPr>
          <w:rFonts w:hint="eastAsia"/>
        </w:rPr>
        <w:t>配置具有手语服务能力的服务人员；</w:t>
      </w:r>
    </w:p>
    <w:p>
      <w:pPr>
        <w:pStyle w:val="132"/>
      </w:pPr>
      <w:r>
        <w:rPr>
          <w:rFonts w:hint="eastAsia"/>
        </w:rPr>
        <w:t>配置手语翻译设备，提供远程视频手语翻译服务。</w:t>
      </w:r>
    </w:p>
    <w:p>
      <w:pPr>
        <w:pStyle w:val="165"/>
      </w:pPr>
      <w:r>
        <w:rPr>
          <w:rFonts w:hint="eastAsia"/>
        </w:rPr>
        <w:t>应在政务服务大厅摆放用于书写的信息交流板或纸，便于服务对象进行书面交流。</w:t>
      </w:r>
    </w:p>
    <w:p>
      <w:pPr>
        <w:pStyle w:val="105"/>
        <w:spacing w:before="156" w:after="156"/>
      </w:pPr>
      <w:bookmarkStart w:id="99" w:name="_Toc169862586"/>
      <w:bookmarkStart w:id="100" w:name="_Toc148705526"/>
      <w:r>
        <w:rPr>
          <w:rFonts w:hint="eastAsia"/>
        </w:rPr>
        <w:t>上肢障碍人士的无障碍服务</w:t>
      </w:r>
      <w:bookmarkEnd w:id="99"/>
      <w:bookmarkEnd w:id="100"/>
    </w:p>
    <w:p>
      <w:pPr>
        <w:pStyle w:val="56"/>
        <w:ind w:firstLine="420"/>
      </w:pPr>
      <w:r>
        <w:rPr>
          <w:rFonts w:hint="eastAsia"/>
        </w:rPr>
        <w:t>应为上肢残疾的服务对象提供语音识别等技术服务，使其能通过语音或其他方式办理业务。</w:t>
      </w:r>
    </w:p>
    <w:p>
      <w:pPr>
        <w:pStyle w:val="105"/>
        <w:spacing w:before="156" w:after="156"/>
      </w:pPr>
      <w:bookmarkStart w:id="101" w:name="_Toc169862587"/>
      <w:r>
        <w:rPr>
          <w:rFonts w:hint="eastAsia"/>
        </w:rPr>
        <w:t>精神和智力障碍人士的无障碍服务</w:t>
      </w:r>
      <w:bookmarkEnd w:id="101"/>
    </w:p>
    <w:p>
      <w:pPr>
        <w:pStyle w:val="56"/>
        <w:ind w:firstLine="420"/>
      </w:pPr>
      <w:r>
        <w:rPr>
          <w:rFonts w:hint="eastAsia"/>
        </w:rPr>
        <w:t>应关注服务对象的状况，根据实际需要提供服务。</w:t>
      </w:r>
    </w:p>
    <w:p>
      <w:pPr>
        <w:pStyle w:val="105"/>
        <w:spacing w:before="156" w:after="156"/>
      </w:pPr>
      <w:bookmarkStart w:id="102" w:name="_Toc169862588"/>
      <w:bookmarkStart w:id="103" w:name="_Toc148705527"/>
      <w:r>
        <w:rPr>
          <w:rFonts w:hint="eastAsia"/>
        </w:rPr>
        <w:t>老年人的无障碍服务</w:t>
      </w:r>
      <w:bookmarkEnd w:id="102"/>
      <w:bookmarkEnd w:id="103"/>
    </w:p>
    <w:p>
      <w:pPr>
        <w:pStyle w:val="56"/>
        <w:ind w:firstLine="420"/>
      </w:pPr>
      <w:r>
        <w:rPr>
          <w:rFonts w:hint="eastAsia"/>
        </w:rPr>
        <w:t>应关注服务对象的状况，根据实际需要按行动障碍人士的服务要求提供服务。</w:t>
      </w:r>
    </w:p>
    <w:p>
      <w:pPr>
        <w:pStyle w:val="105"/>
        <w:spacing w:before="156" w:after="156"/>
      </w:pPr>
      <w:bookmarkStart w:id="104" w:name="_Toc169862589"/>
      <w:bookmarkStart w:id="105" w:name="_Toc148705528"/>
      <w:r>
        <w:rPr>
          <w:rFonts w:hint="eastAsia"/>
        </w:rPr>
        <w:t>孕妇的无障碍服务</w:t>
      </w:r>
      <w:bookmarkEnd w:id="104"/>
      <w:bookmarkEnd w:id="105"/>
    </w:p>
    <w:p>
      <w:pPr>
        <w:pStyle w:val="56"/>
        <w:ind w:firstLine="420"/>
      </w:pPr>
      <w:r>
        <w:rPr>
          <w:rFonts w:hint="eastAsia"/>
        </w:rPr>
        <w:t>应关注服务对象的状况，根据实际需要按行动障碍人士的服务要求提供服务。</w:t>
      </w:r>
    </w:p>
    <w:p>
      <w:pPr>
        <w:pStyle w:val="104"/>
        <w:spacing w:before="312" w:after="312"/>
      </w:pPr>
      <w:bookmarkStart w:id="106" w:name="_Toc148705511"/>
      <w:bookmarkStart w:id="107" w:name="_Toc169862590"/>
      <w:bookmarkStart w:id="108" w:name="_Toc148705529"/>
      <w:r>
        <w:rPr>
          <w:rFonts w:hint="eastAsia"/>
        </w:rPr>
        <w:t>服务保障</w:t>
      </w:r>
      <w:bookmarkEnd w:id="106"/>
      <w:bookmarkEnd w:id="107"/>
      <w:bookmarkEnd w:id="108"/>
    </w:p>
    <w:p>
      <w:pPr>
        <w:pStyle w:val="105"/>
        <w:spacing w:before="156" w:after="156"/>
      </w:pPr>
      <w:bookmarkStart w:id="109" w:name="_Toc87619136"/>
      <w:bookmarkStart w:id="110" w:name="_Toc87619100"/>
      <w:bookmarkStart w:id="111" w:name="_Toc169862591"/>
      <w:bookmarkStart w:id="112" w:name="_Toc148705530"/>
      <w:r>
        <w:rPr>
          <w:rFonts w:hint="eastAsia"/>
        </w:rPr>
        <w:t>服务人员配置</w:t>
      </w:r>
      <w:bookmarkEnd w:id="109"/>
      <w:bookmarkEnd w:id="110"/>
      <w:bookmarkEnd w:id="111"/>
      <w:bookmarkEnd w:id="112"/>
    </w:p>
    <w:p>
      <w:pPr>
        <w:pStyle w:val="165"/>
      </w:pPr>
      <w:r>
        <w:rPr>
          <w:rFonts w:hint="eastAsia"/>
        </w:rPr>
        <w:t>应配置一定数量的无障碍导办人员，为有需要的人士提供全程导办服务。</w:t>
      </w:r>
    </w:p>
    <w:p>
      <w:pPr>
        <w:pStyle w:val="165"/>
      </w:pPr>
      <w:r>
        <w:rPr>
          <w:rFonts w:hint="eastAsia"/>
        </w:rPr>
        <w:t>应配置一定数量的前台咨询服务人员，及时为有需要的人士提供咨询服务。</w:t>
      </w:r>
    </w:p>
    <w:p>
      <w:pPr>
        <w:pStyle w:val="165"/>
      </w:pPr>
      <w:r>
        <w:rPr>
          <w:rFonts w:hint="eastAsia"/>
        </w:rPr>
        <w:t>宜配置一定数量懂手语的服务人员，</w:t>
      </w:r>
      <w:r>
        <w:t>为</w:t>
      </w:r>
      <w:r>
        <w:rPr>
          <w:rFonts w:hint="eastAsia"/>
        </w:rPr>
        <w:t>需要的人士</w:t>
      </w:r>
      <w:r>
        <w:t>提供</w:t>
      </w:r>
      <w:r>
        <w:rPr>
          <w:rFonts w:hint="eastAsia"/>
        </w:rPr>
        <w:t>手语</w:t>
      </w:r>
      <w:r>
        <w:t>服务</w:t>
      </w:r>
      <w:r>
        <w:rPr>
          <w:rFonts w:hint="eastAsia"/>
        </w:rPr>
        <w:t>。</w:t>
      </w:r>
    </w:p>
    <w:p>
      <w:pPr>
        <w:pStyle w:val="105"/>
        <w:spacing w:before="156" w:after="156"/>
      </w:pPr>
      <w:bookmarkStart w:id="113" w:name="_Toc169862592"/>
      <w:bookmarkStart w:id="114" w:name="_Toc148705531"/>
      <w:bookmarkStart w:id="115" w:name="_Toc87619101"/>
      <w:bookmarkStart w:id="116" w:name="_Toc87619137"/>
      <w:r>
        <w:rPr>
          <w:rFonts w:hint="eastAsia"/>
        </w:rPr>
        <w:t>服务人员培训</w:t>
      </w:r>
      <w:bookmarkEnd w:id="113"/>
      <w:bookmarkEnd w:id="114"/>
    </w:p>
    <w:p>
      <w:pPr>
        <w:pStyle w:val="165"/>
      </w:pPr>
      <w:r>
        <w:rPr>
          <w:rFonts w:hint="eastAsia"/>
        </w:rPr>
        <w:t>应建立无障碍服务培训制度，定期组织培训并考核。</w:t>
      </w:r>
    </w:p>
    <w:p>
      <w:pPr>
        <w:pStyle w:val="165"/>
      </w:pPr>
      <w:r>
        <w:rPr>
          <w:rFonts w:hint="eastAsia"/>
        </w:rPr>
        <w:t>无障碍服务培训内容包括：</w:t>
      </w:r>
    </w:p>
    <w:p>
      <w:pPr>
        <w:pStyle w:val="132"/>
      </w:pPr>
      <w:r>
        <w:rPr>
          <w:rFonts w:hint="eastAsia"/>
        </w:rPr>
        <w:t>无障碍设施使用方法；</w:t>
      </w:r>
    </w:p>
    <w:p>
      <w:pPr>
        <w:pStyle w:val="132"/>
      </w:pPr>
      <w:r>
        <w:rPr>
          <w:rFonts w:hint="eastAsia"/>
        </w:rPr>
        <w:t>手语；</w:t>
      </w:r>
    </w:p>
    <w:p>
      <w:pPr>
        <w:pStyle w:val="132"/>
      </w:pPr>
      <w:r>
        <w:rPr>
          <w:rFonts w:hint="eastAsia"/>
        </w:rPr>
        <w:t>无障碍服务方式，包括但不限于导盲随行；</w:t>
      </w:r>
    </w:p>
    <w:p>
      <w:pPr>
        <w:pStyle w:val="132"/>
      </w:pPr>
      <w:r>
        <w:rPr>
          <w:rFonts w:hint="eastAsia"/>
        </w:rPr>
        <w:t>无障碍服务礼仪。</w:t>
      </w:r>
    </w:p>
    <w:p>
      <w:pPr>
        <w:pStyle w:val="105"/>
        <w:spacing w:before="156" w:after="156"/>
      </w:pPr>
      <w:bookmarkStart w:id="117" w:name="_Toc148705532"/>
      <w:bookmarkStart w:id="118" w:name="_Toc169862593"/>
      <w:r>
        <w:rPr>
          <w:rFonts w:hint="eastAsia"/>
        </w:rPr>
        <w:t>设施设备维护</w:t>
      </w:r>
      <w:bookmarkEnd w:id="115"/>
      <w:bookmarkEnd w:id="116"/>
      <w:bookmarkEnd w:id="117"/>
      <w:bookmarkEnd w:id="118"/>
    </w:p>
    <w:p>
      <w:pPr>
        <w:pStyle w:val="165"/>
      </w:pPr>
      <w:r>
        <w:rPr>
          <w:rFonts w:hint="eastAsia"/>
        </w:rPr>
        <w:t>应建立完善的无障碍设施设备维护管理机制。</w:t>
      </w:r>
    </w:p>
    <w:p>
      <w:pPr>
        <w:pStyle w:val="165"/>
      </w:pPr>
      <w:r>
        <w:t>应定期对政务服务大厅的无障碍设施</w:t>
      </w:r>
      <w:r>
        <w:rPr>
          <w:rFonts w:hint="eastAsia"/>
        </w:rPr>
        <w:t>设备</w:t>
      </w:r>
      <w:r>
        <w:t>进行巡查，确保各项无障碍设施</w:t>
      </w:r>
      <w:r>
        <w:rPr>
          <w:rFonts w:hint="eastAsia"/>
        </w:rPr>
        <w:t>正常使用。</w:t>
      </w:r>
    </w:p>
    <w:p>
      <w:pPr>
        <w:pStyle w:val="105"/>
        <w:spacing w:before="156" w:after="156"/>
      </w:pPr>
      <w:bookmarkStart w:id="119" w:name="_Toc148705533"/>
      <w:bookmarkStart w:id="120" w:name="_Toc169862594"/>
      <w:r>
        <w:rPr>
          <w:rFonts w:hint="eastAsia"/>
        </w:rPr>
        <w:t>无障碍服务应急预案</w:t>
      </w:r>
      <w:bookmarkEnd w:id="119"/>
      <w:bookmarkEnd w:id="120"/>
    </w:p>
    <w:p>
      <w:pPr>
        <w:pStyle w:val="56"/>
        <w:ind w:firstLine="420"/>
      </w:pPr>
      <w:r>
        <w:rPr>
          <w:rFonts w:hint="eastAsia"/>
        </w:rPr>
        <w:t>应制定无障碍服务应急预案，在发生突发事件时，为有需要的人士提供应急服务。</w:t>
      </w:r>
    </w:p>
    <w:p>
      <w:pPr>
        <w:pStyle w:val="105"/>
        <w:spacing w:before="156" w:after="156"/>
      </w:pPr>
      <w:bookmarkStart w:id="121" w:name="_Toc148705534"/>
      <w:bookmarkStart w:id="122" w:name="_Toc169862595"/>
      <w:r>
        <w:rPr>
          <w:rFonts w:hint="eastAsia"/>
        </w:rPr>
        <w:t>投诉处理</w:t>
      </w:r>
      <w:bookmarkEnd w:id="121"/>
      <w:bookmarkEnd w:id="122"/>
    </w:p>
    <w:p>
      <w:pPr>
        <w:pStyle w:val="56"/>
        <w:ind w:firstLine="420"/>
      </w:pPr>
      <w:r>
        <w:rPr>
          <w:rFonts w:hint="eastAsia"/>
        </w:rPr>
        <w:t>应做好无障碍服务投诉处理工作，当发生投诉时，快速反应和妥善处理。</w:t>
      </w:r>
    </w:p>
    <w:bookmarkEnd w:id="23"/>
    <w:p>
      <w:pPr>
        <w:pStyle w:val="56"/>
        <w:ind w:firstLine="0" w:firstLineChars="0"/>
        <w:jc w:val="center"/>
      </w:pPr>
      <w:bookmarkStart w:id="123"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footerReference r:id="rId16" w:type="default"/>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4403/T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4403/T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r>
      <w:t>DB</w:t>
    </w:r>
    <w:r>
      <w:rPr>
        <w:rFonts w:hint="eastAsia"/>
      </w:rPr>
      <w:t>4403</w:t>
    </w:r>
    <w:r>
      <w:t>/ XXXXX—</w:t>
    </w:r>
    <w:r>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40"/>
      <w:suff w:val="nothing"/>
      <w:lvlText w:val="%1.%2.%3.%4　"/>
      <w:lvlJc w:val="left"/>
      <w:pPr>
        <w:ind w:left="0" w:firstLine="0"/>
      </w:pPr>
      <w:rPr>
        <w:rFonts w:hint="eastAsia" w:ascii="黑体" w:hAnsi="Times New Roman" w:eastAsia="黑体"/>
        <w:b w:val="0"/>
        <w:i w:val="0"/>
        <w:sz w:val="21"/>
      </w:rPr>
    </w:lvl>
    <w:lvl w:ilvl="4" w:tentative="0">
      <w:start w:val="1"/>
      <w:numFmt w:val="decimal"/>
      <w:pStyle w:val="242"/>
      <w:suff w:val="nothing"/>
      <w:lvlText w:val="%1.%2.%3.%4.%5　"/>
      <w:lvlJc w:val="left"/>
      <w:pPr>
        <w:ind w:left="0" w:firstLine="0"/>
      </w:pPr>
      <w:rPr>
        <w:rFonts w:hint="eastAsia" w:ascii="黑体" w:hAnsi="Times New Roman" w:eastAsia="黑体"/>
        <w:b w:val="0"/>
        <w:i w:val="0"/>
        <w:sz w:val="21"/>
      </w:rPr>
    </w:lvl>
    <w:lvl w:ilvl="5" w:tentative="0">
      <w:start w:val="1"/>
      <w:numFmt w:val="decimal"/>
      <w:pStyle w:val="24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NTE2OGIxZDc5MTNjZGNmZTViZTUzOGFkZTQzZGMifQ=="/>
  </w:docVars>
  <w:rsids>
    <w:rsidRoot w:val="0033547D"/>
    <w:rsid w:val="0000040A"/>
    <w:rsid w:val="0000080B"/>
    <w:rsid w:val="00000A94"/>
    <w:rsid w:val="00001972"/>
    <w:rsid w:val="00001D9A"/>
    <w:rsid w:val="000045E0"/>
    <w:rsid w:val="00007B3A"/>
    <w:rsid w:val="000107E0"/>
    <w:rsid w:val="00011FDE"/>
    <w:rsid w:val="00012FFD"/>
    <w:rsid w:val="000132B6"/>
    <w:rsid w:val="00014162"/>
    <w:rsid w:val="00014340"/>
    <w:rsid w:val="0001488F"/>
    <w:rsid w:val="00014E84"/>
    <w:rsid w:val="00015641"/>
    <w:rsid w:val="00016A9C"/>
    <w:rsid w:val="00022184"/>
    <w:rsid w:val="00022762"/>
    <w:rsid w:val="000238E0"/>
    <w:rsid w:val="000249DB"/>
    <w:rsid w:val="0002595E"/>
    <w:rsid w:val="000303C3"/>
    <w:rsid w:val="000331D3"/>
    <w:rsid w:val="000341A3"/>
    <w:rsid w:val="000346A5"/>
    <w:rsid w:val="000359C3"/>
    <w:rsid w:val="00035A7D"/>
    <w:rsid w:val="000365ED"/>
    <w:rsid w:val="000403A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D40"/>
    <w:rsid w:val="0006357D"/>
    <w:rsid w:val="00067F1E"/>
    <w:rsid w:val="00071CC0"/>
    <w:rsid w:val="00073C8C"/>
    <w:rsid w:val="00075F45"/>
    <w:rsid w:val="00077B64"/>
    <w:rsid w:val="00080A1C"/>
    <w:rsid w:val="00082317"/>
    <w:rsid w:val="00083D2C"/>
    <w:rsid w:val="00083FA6"/>
    <w:rsid w:val="00086AA1"/>
    <w:rsid w:val="00087A77"/>
    <w:rsid w:val="00090CA6"/>
    <w:rsid w:val="00092B8A"/>
    <w:rsid w:val="00092FB0"/>
    <w:rsid w:val="000934C5"/>
    <w:rsid w:val="00093D25"/>
    <w:rsid w:val="00093DAB"/>
    <w:rsid w:val="00094D73"/>
    <w:rsid w:val="00096D63"/>
    <w:rsid w:val="000977B8"/>
    <w:rsid w:val="000979D5"/>
    <w:rsid w:val="000A0B60"/>
    <w:rsid w:val="000A0EB8"/>
    <w:rsid w:val="000A19FC"/>
    <w:rsid w:val="000A296B"/>
    <w:rsid w:val="000A6065"/>
    <w:rsid w:val="000A7311"/>
    <w:rsid w:val="000B060F"/>
    <w:rsid w:val="000B1592"/>
    <w:rsid w:val="000B1FF2"/>
    <w:rsid w:val="000B3CDA"/>
    <w:rsid w:val="000B6A0B"/>
    <w:rsid w:val="000C0F6C"/>
    <w:rsid w:val="000C11DB"/>
    <w:rsid w:val="000C1492"/>
    <w:rsid w:val="000C2FBD"/>
    <w:rsid w:val="000C38D6"/>
    <w:rsid w:val="000C4B41"/>
    <w:rsid w:val="000C57D6"/>
    <w:rsid w:val="000C6362"/>
    <w:rsid w:val="000C7666"/>
    <w:rsid w:val="000D0A9C"/>
    <w:rsid w:val="000D1795"/>
    <w:rsid w:val="000D1D19"/>
    <w:rsid w:val="000D329A"/>
    <w:rsid w:val="000D4B9C"/>
    <w:rsid w:val="000D4EB6"/>
    <w:rsid w:val="000D753B"/>
    <w:rsid w:val="000E45E7"/>
    <w:rsid w:val="000E4C9E"/>
    <w:rsid w:val="000E6325"/>
    <w:rsid w:val="000E6FD7"/>
    <w:rsid w:val="000F06E1"/>
    <w:rsid w:val="000F0E3C"/>
    <w:rsid w:val="000F19D5"/>
    <w:rsid w:val="000F4AEA"/>
    <w:rsid w:val="000F633F"/>
    <w:rsid w:val="000F67E9"/>
    <w:rsid w:val="0010178D"/>
    <w:rsid w:val="00104926"/>
    <w:rsid w:val="00104AA3"/>
    <w:rsid w:val="00107620"/>
    <w:rsid w:val="00113B1E"/>
    <w:rsid w:val="0011711C"/>
    <w:rsid w:val="0012059C"/>
    <w:rsid w:val="00124E4F"/>
    <w:rsid w:val="001260B7"/>
    <w:rsid w:val="001265CB"/>
    <w:rsid w:val="001321C6"/>
    <w:rsid w:val="001325C4"/>
    <w:rsid w:val="00133010"/>
    <w:rsid w:val="001338EE"/>
    <w:rsid w:val="00133AAE"/>
    <w:rsid w:val="00135323"/>
    <w:rsid w:val="001356C4"/>
    <w:rsid w:val="00136A4D"/>
    <w:rsid w:val="00140BB2"/>
    <w:rsid w:val="00141114"/>
    <w:rsid w:val="00142969"/>
    <w:rsid w:val="001446C2"/>
    <w:rsid w:val="001457E7"/>
    <w:rsid w:val="00145D9D"/>
    <w:rsid w:val="00146388"/>
    <w:rsid w:val="001506F3"/>
    <w:rsid w:val="001529E5"/>
    <w:rsid w:val="00153C7E"/>
    <w:rsid w:val="00156B25"/>
    <w:rsid w:val="00156E1A"/>
    <w:rsid w:val="00157894"/>
    <w:rsid w:val="00157B55"/>
    <w:rsid w:val="001642FA"/>
    <w:rsid w:val="001647AD"/>
    <w:rsid w:val="001649EB"/>
    <w:rsid w:val="00164BAF"/>
    <w:rsid w:val="00164FA8"/>
    <w:rsid w:val="00165065"/>
    <w:rsid w:val="00165434"/>
    <w:rsid w:val="0016580B"/>
    <w:rsid w:val="00165F49"/>
    <w:rsid w:val="00166B88"/>
    <w:rsid w:val="0016770A"/>
    <w:rsid w:val="00170804"/>
    <w:rsid w:val="001708E9"/>
    <w:rsid w:val="00170FB0"/>
    <w:rsid w:val="0017340B"/>
    <w:rsid w:val="00173FB1"/>
    <w:rsid w:val="0017534C"/>
    <w:rsid w:val="00176DFD"/>
    <w:rsid w:val="001852C9"/>
    <w:rsid w:val="00190087"/>
    <w:rsid w:val="001913C4"/>
    <w:rsid w:val="0019348F"/>
    <w:rsid w:val="00193A07"/>
    <w:rsid w:val="00194C95"/>
    <w:rsid w:val="00195C34"/>
    <w:rsid w:val="00196EF5"/>
    <w:rsid w:val="001A1A53"/>
    <w:rsid w:val="001A234A"/>
    <w:rsid w:val="001A39E6"/>
    <w:rsid w:val="001A4CF3"/>
    <w:rsid w:val="001A6A48"/>
    <w:rsid w:val="001B06E8"/>
    <w:rsid w:val="001B4924"/>
    <w:rsid w:val="001B545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685"/>
    <w:rsid w:val="001D5269"/>
    <w:rsid w:val="001E1B6A"/>
    <w:rsid w:val="001E2484"/>
    <w:rsid w:val="001E3CC4"/>
    <w:rsid w:val="001E4882"/>
    <w:rsid w:val="001E52C2"/>
    <w:rsid w:val="001E73AB"/>
    <w:rsid w:val="001F092D"/>
    <w:rsid w:val="001F143A"/>
    <w:rsid w:val="001F1605"/>
    <w:rsid w:val="001F2508"/>
    <w:rsid w:val="001F4816"/>
    <w:rsid w:val="001F4EE9"/>
    <w:rsid w:val="001F69B4"/>
    <w:rsid w:val="001F77C7"/>
    <w:rsid w:val="00200183"/>
    <w:rsid w:val="00200333"/>
    <w:rsid w:val="0020107D"/>
    <w:rsid w:val="00202AA4"/>
    <w:rsid w:val="00202DE6"/>
    <w:rsid w:val="002031F7"/>
    <w:rsid w:val="00204040"/>
    <w:rsid w:val="002040E6"/>
    <w:rsid w:val="0020527B"/>
    <w:rsid w:val="00205F2C"/>
    <w:rsid w:val="00210B15"/>
    <w:rsid w:val="002142EA"/>
    <w:rsid w:val="002177D6"/>
    <w:rsid w:val="002204BB"/>
    <w:rsid w:val="00221B79"/>
    <w:rsid w:val="00221C6B"/>
    <w:rsid w:val="002253A1"/>
    <w:rsid w:val="00225CF8"/>
    <w:rsid w:val="0022794E"/>
    <w:rsid w:val="0023285F"/>
    <w:rsid w:val="00233D64"/>
    <w:rsid w:val="0023482A"/>
    <w:rsid w:val="002359CB"/>
    <w:rsid w:val="0024153E"/>
    <w:rsid w:val="002419DF"/>
    <w:rsid w:val="00243540"/>
    <w:rsid w:val="0024497B"/>
    <w:rsid w:val="0024515B"/>
    <w:rsid w:val="00245EC3"/>
    <w:rsid w:val="00246021"/>
    <w:rsid w:val="0024666E"/>
    <w:rsid w:val="00247F52"/>
    <w:rsid w:val="00250B25"/>
    <w:rsid w:val="00250BBE"/>
    <w:rsid w:val="002515C2"/>
    <w:rsid w:val="0025194F"/>
    <w:rsid w:val="00252B3D"/>
    <w:rsid w:val="00253191"/>
    <w:rsid w:val="0026148A"/>
    <w:rsid w:val="00262696"/>
    <w:rsid w:val="00263D25"/>
    <w:rsid w:val="002643C3"/>
    <w:rsid w:val="00264A0C"/>
    <w:rsid w:val="00264A7C"/>
    <w:rsid w:val="002652E3"/>
    <w:rsid w:val="00266EEB"/>
    <w:rsid w:val="00267EF4"/>
    <w:rsid w:val="00270CB8"/>
    <w:rsid w:val="00271A99"/>
    <w:rsid w:val="00272B08"/>
    <w:rsid w:val="0027574F"/>
    <w:rsid w:val="0027718C"/>
    <w:rsid w:val="00281BB8"/>
    <w:rsid w:val="00281E9E"/>
    <w:rsid w:val="00282405"/>
    <w:rsid w:val="00285170"/>
    <w:rsid w:val="00285361"/>
    <w:rsid w:val="0029247E"/>
    <w:rsid w:val="00292D60"/>
    <w:rsid w:val="00293B30"/>
    <w:rsid w:val="00294D34"/>
    <w:rsid w:val="00294E3B"/>
    <w:rsid w:val="00296193"/>
    <w:rsid w:val="00296C66"/>
    <w:rsid w:val="00296EBE"/>
    <w:rsid w:val="00296FD2"/>
    <w:rsid w:val="002974E3"/>
    <w:rsid w:val="002A084B"/>
    <w:rsid w:val="002A1260"/>
    <w:rsid w:val="002A1589"/>
    <w:rsid w:val="002A1608"/>
    <w:rsid w:val="002A1EFD"/>
    <w:rsid w:val="002A25DC"/>
    <w:rsid w:val="002A3AAB"/>
    <w:rsid w:val="002A4CEA"/>
    <w:rsid w:val="002A5977"/>
    <w:rsid w:val="002A5A13"/>
    <w:rsid w:val="002A73D3"/>
    <w:rsid w:val="002A757F"/>
    <w:rsid w:val="002A7F44"/>
    <w:rsid w:val="002B08F1"/>
    <w:rsid w:val="002B0C40"/>
    <w:rsid w:val="002B1966"/>
    <w:rsid w:val="002B2F38"/>
    <w:rsid w:val="002B4508"/>
    <w:rsid w:val="002B5779"/>
    <w:rsid w:val="002B6AEE"/>
    <w:rsid w:val="002B7332"/>
    <w:rsid w:val="002B7F51"/>
    <w:rsid w:val="002C09E7"/>
    <w:rsid w:val="002C1E06"/>
    <w:rsid w:val="002C1E1C"/>
    <w:rsid w:val="002C3F07"/>
    <w:rsid w:val="002C5278"/>
    <w:rsid w:val="002C79E8"/>
    <w:rsid w:val="002C7EBB"/>
    <w:rsid w:val="002D06C1"/>
    <w:rsid w:val="002D3275"/>
    <w:rsid w:val="002D42B5"/>
    <w:rsid w:val="002D43DB"/>
    <w:rsid w:val="002D4F1A"/>
    <w:rsid w:val="002D6EC6"/>
    <w:rsid w:val="002D79AC"/>
    <w:rsid w:val="002E039D"/>
    <w:rsid w:val="002E4D5A"/>
    <w:rsid w:val="002E6326"/>
    <w:rsid w:val="002F164C"/>
    <w:rsid w:val="002F30E0"/>
    <w:rsid w:val="002F35E4"/>
    <w:rsid w:val="002F3730"/>
    <w:rsid w:val="002F38E1"/>
    <w:rsid w:val="002F3DB2"/>
    <w:rsid w:val="002F7AF6"/>
    <w:rsid w:val="00300E63"/>
    <w:rsid w:val="00302F5F"/>
    <w:rsid w:val="0030441D"/>
    <w:rsid w:val="00306063"/>
    <w:rsid w:val="00311D39"/>
    <w:rsid w:val="003129E7"/>
    <w:rsid w:val="00313B85"/>
    <w:rsid w:val="003178E0"/>
    <w:rsid w:val="00317988"/>
    <w:rsid w:val="003217F9"/>
    <w:rsid w:val="003221B4"/>
    <w:rsid w:val="0032258D"/>
    <w:rsid w:val="00322E62"/>
    <w:rsid w:val="00324D13"/>
    <w:rsid w:val="00324D2A"/>
    <w:rsid w:val="00324EDD"/>
    <w:rsid w:val="00325DA7"/>
    <w:rsid w:val="003331E4"/>
    <w:rsid w:val="0033547D"/>
    <w:rsid w:val="00336C64"/>
    <w:rsid w:val="00337162"/>
    <w:rsid w:val="0034194F"/>
    <w:rsid w:val="00344605"/>
    <w:rsid w:val="003474AA"/>
    <w:rsid w:val="00350D1D"/>
    <w:rsid w:val="00352C83"/>
    <w:rsid w:val="00357C85"/>
    <w:rsid w:val="003613F4"/>
    <w:rsid w:val="003615D2"/>
    <w:rsid w:val="0036429C"/>
    <w:rsid w:val="00364A53"/>
    <w:rsid w:val="003654CB"/>
    <w:rsid w:val="00365AA9"/>
    <w:rsid w:val="00365F86"/>
    <w:rsid w:val="00365F87"/>
    <w:rsid w:val="00366E89"/>
    <w:rsid w:val="003705F4"/>
    <w:rsid w:val="00370D58"/>
    <w:rsid w:val="00371316"/>
    <w:rsid w:val="00372D07"/>
    <w:rsid w:val="0037527D"/>
    <w:rsid w:val="0037561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FCC"/>
    <w:rsid w:val="003D258B"/>
    <w:rsid w:val="003D262C"/>
    <w:rsid w:val="003D6D61"/>
    <w:rsid w:val="003D6D6D"/>
    <w:rsid w:val="003E091D"/>
    <w:rsid w:val="003E1C53"/>
    <w:rsid w:val="003E2A69"/>
    <w:rsid w:val="003E2D49"/>
    <w:rsid w:val="003E2FD4"/>
    <w:rsid w:val="003E355A"/>
    <w:rsid w:val="003E49F6"/>
    <w:rsid w:val="003E4AE7"/>
    <w:rsid w:val="003E660F"/>
    <w:rsid w:val="003F067E"/>
    <w:rsid w:val="003F0841"/>
    <w:rsid w:val="003F23D3"/>
    <w:rsid w:val="003F3F08"/>
    <w:rsid w:val="003F49F1"/>
    <w:rsid w:val="003F6272"/>
    <w:rsid w:val="00400E72"/>
    <w:rsid w:val="00401400"/>
    <w:rsid w:val="00404869"/>
    <w:rsid w:val="00405884"/>
    <w:rsid w:val="00407D39"/>
    <w:rsid w:val="00411D7A"/>
    <w:rsid w:val="0041477A"/>
    <w:rsid w:val="004167A3"/>
    <w:rsid w:val="00432DAA"/>
    <w:rsid w:val="00434305"/>
    <w:rsid w:val="00435DF7"/>
    <w:rsid w:val="0044083F"/>
    <w:rsid w:val="00441AE7"/>
    <w:rsid w:val="00443FD2"/>
    <w:rsid w:val="00445188"/>
    <w:rsid w:val="00445574"/>
    <w:rsid w:val="004467FB"/>
    <w:rsid w:val="00452D6B"/>
    <w:rsid w:val="004539F0"/>
    <w:rsid w:val="00454484"/>
    <w:rsid w:val="0045465E"/>
    <w:rsid w:val="0045517B"/>
    <w:rsid w:val="004624E2"/>
    <w:rsid w:val="00463B77"/>
    <w:rsid w:val="00463C7B"/>
    <w:rsid w:val="004644A6"/>
    <w:rsid w:val="004649F4"/>
    <w:rsid w:val="004659BD"/>
    <w:rsid w:val="00467964"/>
    <w:rsid w:val="00470775"/>
    <w:rsid w:val="004746B1"/>
    <w:rsid w:val="0047583F"/>
    <w:rsid w:val="00475989"/>
    <w:rsid w:val="00475DE8"/>
    <w:rsid w:val="00481C44"/>
    <w:rsid w:val="00482AD3"/>
    <w:rsid w:val="00484936"/>
    <w:rsid w:val="00485C89"/>
    <w:rsid w:val="00486BE3"/>
    <w:rsid w:val="004905E4"/>
    <w:rsid w:val="00490A89"/>
    <w:rsid w:val="00490AB4"/>
    <w:rsid w:val="00492F02"/>
    <w:rsid w:val="004939AE"/>
    <w:rsid w:val="0049761E"/>
    <w:rsid w:val="00497B36"/>
    <w:rsid w:val="004A12DF"/>
    <w:rsid w:val="004A1697"/>
    <w:rsid w:val="004A17E6"/>
    <w:rsid w:val="004A1BA8"/>
    <w:rsid w:val="004A4B57"/>
    <w:rsid w:val="004A5707"/>
    <w:rsid w:val="004A63FA"/>
    <w:rsid w:val="004B0272"/>
    <w:rsid w:val="004B2701"/>
    <w:rsid w:val="004B2E1B"/>
    <w:rsid w:val="004B3AA8"/>
    <w:rsid w:val="004B3E93"/>
    <w:rsid w:val="004C1FBC"/>
    <w:rsid w:val="004C3F1D"/>
    <w:rsid w:val="004C458D"/>
    <w:rsid w:val="004C4F1E"/>
    <w:rsid w:val="004C6BEB"/>
    <w:rsid w:val="004C7556"/>
    <w:rsid w:val="004C7E8B"/>
    <w:rsid w:val="004C7E9D"/>
    <w:rsid w:val="004C7F67"/>
    <w:rsid w:val="004D076D"/>
    <w:rsid w:val="004D0EF1"/>
    <w:rsid w:val="004D2253"/>
    <w:rsid w:val="004D4406"/>
    <w:rsid w:val="004D50A1"/>
    <w:rsid w:val="004D7C42"/>
    <w:rsid w:val="004E0465"/>
    <w:rsid w:val="004E127B"/>
    <w:rsid w:val="004E1C0A"/>
    <w:rsid w:val="004E2B06"/>
    <w:rsid w:val="004E30C5"/>
    <w:rsid w:val="004E3D89"/>
    <w:rsid w:val="004E4AA5"/>
    <w:rsid w:val="004E4AEE"/>
    <w:rsid w:val="004E59E3"/>
    <w:rsid w:val="004E67C0"/>
    <w:rsid w:val="004F391A"/>
    <w:rsid w:val="004F3CFB"/>
    <w:rsid w:val="004F3D53"/>
    <w:rsid w:val="004F47ED"/>
    <w:rsid w:val="004F6456"/>
    <w:rsid w:val="004F696E"/>
    <w:rsid w:val="004F6C71"/>
    <w:rsid w:val="00501139"/>
    <w:rsid w:val="0050363E"/>
    <w:rsid w:val="005039BC"/>
    <w:rsid w:val="005043BB"/>
    <w:rsid w:val="00504A3D"/>
    <w:rsid w:val="00505767"/>
    <w:rsid w:val="005073F0"/>
    <w:rsid w:val="00510A7B"/>
    <w:rsid w:val="0051190C"/>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0FB"/>
    <w:rsid w:val="00543118"/>
    <w:rsid w:val="00543BDA"/>
    <w:rsid w:val="005441CC"/>
    <w:rsid w:val="005479DA"/>
    <w:rsid w:val="00547BCC"/>
    <w:rsid w:val="0055013B"/>
    <w:rsid w:val="00551F6F"/>
    <w:rsid w:val="00555044"/>
    <w:rsid w:val="00561475"/>
    <w:rsid w:val="0056487B"/>
    <w:rsid w:val="00564FB9"/>
    <w:rsid w:val="005725B1"/>
    <w:rsid w:val="00573D9E"/>
    <w:rsid w:val="005801E3"/>
    <w:rsid w:val="00581802"/>
    <w:rsid w:val="00581AE2"/>
    <w:rsid w:val="00581EFA"/>
    <w:rsid w:val="005836A8"/>
    <w:rsid w:val="0058409C"/>
    <w:rsid w:val="00584262"/>
    <w:rsid w:val="005844BE"/>
    <w:rsid w:val="00586064"/>
    <w:rsid w:val="00586630"/>
    <w:rsid w:val="00587ADD"/>
    <w:rsid w:val="00591CA9"/>
    <w:rsid w:val="00591E27"/>
    <w:rsid w:val="00594E3A"/>
    <w:rsid w:val="00596160"/>
    <w:rsid w:val="005966E2"/>
    <w:rsid w:val="00597007"/>
    <w:rsid w:val="005A0966"/>
    <w:rsid w:val="005A11B7"/>
    <w:rsid w:val="005A260B"/>
    <w:rsid w:val="005A4A1B"/>
    <w:rsid w:val="005A5577"/>
    <w:rsid w:val="005A7830"/>
    <w:rsid w:val="005A7FCE"/>
    <w:rsid w:val="005B0F3F"/>
    <w:rsid w:val="005B4903"/>
    <w:rsid w:val="005B51CE"/>
    <w:rsid w:val="005B5885"/>
    <w:rsid w:val="005B5CD7"/>
    <w:rsid w:val="005B6CF6"/>
    <w:rsid w:val="005B7422"/>
    <w:rsid w:val="005C29B8"/>
    <w:rsid w:val="005C436D"/>
    <w:rsid w:val="005C5F21"/>
    <w:rsid w:val="005C7156"/>
    <w:rsid w:val="005C7964"/>
    <w:rsid w:val="005D09D4"/>
    <w:rsid w:val="005D0C75"/>
    <w:rsid w:val="005D4171"/>
    <w:rsid w:val="005D6A95"/>
    <w:rsid w:val="005D6B2C"/>
    <w:rsid w:val="005D6D9C"/>
    <w:rsid w:val="005E2335"/>
    <w:rsid w:val="005E34CA"/>
    <w:rsid w:val="005E37E8"/>
    <w:rsid w:val="005E3C18"/>
    <w:rsid w:val="005E6812"/>
    <w:rsid w:val="005E68EC"/>
    <w:rsid w:val="005E7881"/>
    <w:rsid w:val="005E78E0"/>
    <w:rsid w:val="005F0D9C"/>
    <w:rsid w:val="005F284E"/>
    <w:rsid w:val="005F4712"/>
    <w:rsid w:val="006015CE"/>
    <w:rsid w:val="00604784"/>
    <w:rsid w:val="00606419"/>
    <w:rsid w:val="00607D29"/>
    <w:rsid w:val="00612952"/>
    <w:rsid w:val="00614CC1"/>
    <w:rsid w:val="00615A9D"/>
    <w:rsid w:val="00617387"/>
    <w:rsid w:val="00620270"/>
    <w:rsid w:val="006205D6"/>
    <w:rsid w:val="006244C5"/>
    <w:rsid w:val="006252D8"/>
    <w:rsid w:val="006259BC"/>
    <w:rsid w:val="0062636B"/>
    <w:rsid w:val="00632182"/>
    <w:rsid w:val="00632AE0"/>
    <w:rsid w:val="00633C17"/>
    <w:rsid w:val="00634D9E"/>
    <w:rsid w:val="0063690D"/>
    <w:rsid w:val="00636E3E"/>
    <w:rsid w:val="006379F7"/>
    <w:rsid w:val="00637E4D"/>
    <w:rsid w:val="00640620"/>
    <w:rsid w:val="00641A1F"/>
    <w:rsid w:val="0064287D"/>
    <w:rsid w:val="00645904"/>
    <w:rsid w:val="00651ACB"/>
    <w:rsid w:val="00651C47"/>
    <w:rsid w:val="00652AB2"/>
    <w:rsid w:val="00653FED"/>
    <w:rsid w:val="00654EC0"/>
    <w:rsid w:val="0065525B"/>
    <w:rsid w:val="00655D4F"/>
    <w:rsid w:val="00656D29"/>
    <w:rsid w:val="006640E5"/>
    <w:rsid w:val="006646F1"/>
    <w:rsid w:val="00664929"/>
    <w:rsid w:val="00664A4F"/>
    <w:rsid w:val="00664F62"/>
    <w:rsid w:val="006652F5"/>
    <w:rsid w:val="006655E1"/>
    <w:rsid w:val="00672060"/>
    <w:rsid w:val="00672BFD"/>
    <w:rsid w:val="006770F4"/>
    <w:rsid w:val="00677380"/>
    <w:rsid w:val="00677A84"/>
    <w:rsid w:val="0068026D"/>
    <w:rsid w:val="00680A27"/>
    <w:rsid w:val="006816A4"/>
    <w:rsid w:val="006819B8"/>
    <w:rsid w:val="006840A6"/>
    <w:rsid w:val="006850CD"/>
    <w:rsid w:val="00685AAB"/>
    <w:rsid w:val="00685F93"/>
    <w:rsid w:val="00694EAE"/>
    <w:rsid w:val="00695D22"/>
    <w:rsid w:val="006A005B"/>
    <w:rsid w:val="006A07AA"/>
    <w:rsid w:val="006A13D6"/>
    <w:rsid w:val="006A25E5"/>
    <w:rsid w:val="006A2B46"/>
    <w:rsid w:val="006A336D"/>
    <w:rsid w:val="006A37B9"/>
    <w:rsid w:val="006B2672"/>
    <w:rsid w:val="006B54BF"/>
    <w:rsid w:val="006B5ED8"/>
    <w:rsid w:val="006B5F44"/>
    <w:rsid w:val="006B5F90"/>
    <w:rsid w:val="006B62E4"/>
    <w:rsid w:val="006C1BBA"/>
    <w:rsid w:val="006C2079"/>
    <w:rsid w:val="006C3785"/>
    <w:rsid w:val="006C5A62"/>
    <w:rsid w:val="006C5C0E"/>
    <w:rsid w:val="006C5D68"/>
    <w:rsid w:val="006C6976"/>
    <w:rsid w:val="006C6DD0"/>
    <w:rsid w:val="006D04EA"/>
    <w:rsid w:val="006D16C4"/>
    <w:rsid w:val="006D3530"/>
    <w:rsid w:val="006D3E96"/>
    <w:rsid w:val="006D4515"/>
    <w:rsid w:val="006D4BB1"/>
    <w:rsid w:val="006D4EAB"/>
    <w:rsid w:val="006D6593"/>
    <w:rsid w:val="006E23EA"/>
    <w:rsid w:val="006F03A8"/>
    <w:rsid w:val="006F24EC"/>
    <w:rsid w:val="006F2ACA"/>
    <w:rsid w:val="006F2ADC"/>
    <w:rsid w:val="006F2BFE"/>
    <w:rsid w:val="006F31E9"/>
    <w:rsid w:val="006F549D"/>
    <w:rsid w:val="006F6284"/>
    <w:rsid w:val="006F7DAE"/>
    <w:rsid w:val="007002C5"/>
    <w:rsid w:val="0070088D"/>
    <w:rsid w:val="00700D06"/>
    <w:rsid w:val="00704387"/>
    <w:rsid w:val="00706BE1"/>
    <w:rsid w:val="00707669"/>
    <w:rsid w:val="00710482"/>
    <w:rsid w:val="00711CBA"/>
    <w:rsid w:val="00711FB5"/>
    <w:rsid w:val="00712A01"/>
    <w:rsid w:val="00714F58"/>
    <w:rsid w:val="00722FBF"/>
    <w:rsid w:val="00722FC2"/>
    <w:rsid w:val="00724879"/>
    <w:rsid w:val="00724E1B"/>
    <w:rsid w:val="00725013"/>
    <w:rsid w:val="00725949"/>
    <w:rsid w:val="00725FE5"/>
    <w:rsid w:val="00727FA2"/>
    <w:rsid w:val="00731409"/>
    <w:rsid w:val="007322D9"/>
    <w:rsid w:val="00732BC0"/>
    <w:rsid w:val="00735B10"/>
    <w:rsid w:val="007369C0"/>
    <w:rsid w:val="0073720F"/>
    <w:rsid w:val="00737796"/>
    <w:rsid w:val="00737A6F"/>
    <w:rsid w:val="0074165C"/>
    <w:rsid w:val="007428A7"/>
    <w:rsid w:val="00742C35"/>
    <w:rsid w:val="007432CA"/>
    <w:rsid w:val="007439EB"/>
    <w:rsid w:val="00743CB4"/>
    <w:rsid w:val="00743F0A"/>
    <w:rsid w:val="007444E8"/>
    <w:rsid w:val="0074548E"/>
    <w:rsid w:val="00745773"/>
    <w:rsid w:val="00745F85"/>
    <w:rsid w:val="00746800"/>
    <w:rsid w:val="007501A8"/>
    <w:rsid w:val="00750D61"/>
    <w:rsid w:val="00750EE1"/>
    <w:rsid w:val="00752B4D"/>
    <w:rsid w:val="00755402"/>
    <w:rsid w:val="00756B26"/>
    <w:rsid w:val="00756EDF"/>
    <w:rsid w:val="007600E3"/>
    <w:rsid w:val="0076290E"/>
    <w:rsid w:val="00763485"/>
    <w:rsid w:val="007648D5"/>
    <w:rsid w:val="00765C43"/>
    <w:rsid w:val="00765EFB"/>
    <w:rsid w:val="007671CA"/>
    <w:rsid w:val="00767C61"/>
    <w:rsid w:val="00767FBD"/>
    <w:rsid w:val="0077008A"/>
    <w:rsid w:val="00773C1F"/>
    <w:rsid w:val="00774DA4"/>
    <w:rsid w:val="00775367"/>
    <w:rsid w:val="00776599"/>
    <w:rsid w:val="0078114B"/>
    <w:rsid w:val="00781DD2"/>
    <w:rsid w:val="00781F4A"/>
    <w:rsid w:val="00783ECF"/>
    <w:rsid w:val="0078413A"/>
    <w:rsid w:val="007959E8"/>
    <w:rsid w:val="00795E9C"/>
    <w:rsid w:val="007A0521"/>
    <w:rsid w:val="007A2E12"/>
    <w:rsid w:val="007A3475"/>
    <w:rsid w:val="007A40AE"/>
    <w:rsid w:val="007A41C8"/>
    <w:rsid w:val="007A5447"/>
    <w:rsid w:val="007A54CE"/>
    <w:rsid w:val="007A6FD9"/>
    <w:rsid w:val="007A7FFA"/>
    <w:rsid w:val="007B04EB"/>
    <w:rsid w:val="007B0D4F"/>
    <w:rsid w:val="007B5A3D"/>
    <w:rsid w:val="007B5AEB"/>
    <w:rsid w:val="007B5B95"/>
    <w:rsid w:val="007B68EA"/>
    <w:rsid w:val="007B7453"/>
    <w:rsid w:val="007C1E8B"/>
    <w:rsid w:val="007C2789"/>
    <w:rsid w:val="007C2D89"/>
    <w:rsid w:val="007C4593"/>
    <w:rsid w:val="007C4727"/>
    <w:rsid w:val="007C5309"/>
    <w:rsid w:val="007C6069"/>
    <w:rsid w:val="007D06C4"/>
    <w:rsid w:val="007D1352"/>
    <w:rsid w:val="007D2508"/>
    <w:rsid w:val="007D346A"/>
    <w:rsid w:val="007D54EB"/>
    <w:rsid w:val="007D6518"/>
    <w:rsid w:val="007D76BD"/>
    <w:rsid w:val="007E0BF1"/>
    <w:rsid w:val="007E1BD4"/>
    <w:rsid w:val="007E2FF6"/>
    <w:rsid w:val="007F0ED8"/>
    <w:rsid w:val="007F0F63"/>
    <w:rsid w:val="007F3107"/>
    <w:rsid w:val="007F4DB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E45"/>
    <w:rsid w:val="00817325"/>
    <w:rsid w:val="008209E6"/>
    <w:rsid w:val="008212EA"/>
    <w:rsid w:val="00823303"/>
    <w:rsid w:val="008233B2"/>
    <w:rsid w:val="00823A9F"/>
    <w:rsid w:val="00823C85"/>
    <w:rsid w:val="00825138"/>
    <w:rsid w:val="008269DD"/>
    <w:rsid w:val="00830621"/>
    <w:rsid w:val="0083348C"/>
    <w:rsid w:val="00833B6D"/>
    <w:rsid w:val="008373D3"/>
    <w:rsid w:val="00840617"/>
    <w:rsid w:val="00840F84"/>
    <w:rsid w:val="008424BA"/>
    <w:rsid w:val="00842A47"/>
    <w:rsid w:val="00843C13"/>
    <w:rsid w:val="008454F8"/>
    <w:rsid w:val="0085134F"/>
    <w:rsid w:val="0085173A"/>
    <w:rsid w:val="00856316"/>
    <w:rsid w:val="008565D4"/>
    <w:rsid w:val="008603CE"/>
    <w:rsid w:val="008620FC"/>
    <w:rsid w:val="008627A5"/>
    <w:rsid w:val="00863E05"/>
    <w:rsid w:val="0086546C"/>
    <w:rsid w:val="0086555B"/>
    <w:rsid w:val="00865ACA"/>
    <w:rsid w:val="00865D28"/>
    <w:rsid w:val="00865F85"/>
    <w:rsid w:val="00867C10"/>
    <w:rsid w:val="00870439"/>
    <w:rsid w:val="00870DA1"/>
    <w:rsid w:val="00873891"/>
    <w:rsid w:val="00873979"/>
    <w:rsid w:val="00877AE4"/>
    <w:rsid w:val="00881A9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177"/>
    <w:rsid w:val="008B5281"/>
    <w:rsid w:val="008B79CA"/>
    <w:rsid w:val="008B7E05"/>
    <w:rsid w:val="008C1797"/>
    <w:rsid w:val="008C219C"/>
    <w:rsid w:val="008C475E"/>
    <w:rsid w:val="008C619A"/>
    <w:rsid w:val="008D0CE8"/>
    <w:rsid w:val="008D2D1D"/>
    <w:rsid w:val="008D310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5AE"/>
    <w:rsid w:val="008F4C29"/>
    <w:rsid w:val="008F70BD"/>
    <w:rsid w:val="008F788F"/>
    <w:rsid w:val="008F7EA2"/>
    <w:rsid w:val="00902722"/>
    <w:rsid w:val="009027BC"/>
    <w:rsid w:val="009062E6"/>
    <w:rsid w:val="009066EC"/>
    <w:rsid w:val="00907160"/>
    <w:rsid w:val="00911BE5"/>
    <w:rsid w:val="00913CA9"/>
    <w:rsid w:val="009145AE"/>
    <w:rsid w:val="009146CE"/>
    <w:rsid w:val="00914CA7"/>
    <w:rsid w:val="00915C3E"/>
    <w:rsid w:val="009161A8"/>
    <w:rsid w:val="009245F5"/>
    <w:rsid w:val="009249EC"/>
    <w:rsid w:val="009273B3"/>
    <w:rsid w:val="0092798D"/>
    <w:rsid w:val="009305B5"/>
    <w:rsid w:val="00936F6E"/>
    <w:rsid w:val="00942757"/>
    <w:rsid w:val="009429D5"/>
    <w:rsid w:val="00942BF1"/>
    <w:rsid w:val="00943EFF"/>
    <w:rsid w:val="00945180"/>
    <w:rsid w:val="00945428"/>
    <w:rsid w:val="0094607B"/>
    <w:rsid w:val="00951586"/>
    <w:rsid w:val="00953604"/>
    <w:rsid w:val="0095496B"/>
    <w:rsid w:val="009610DC"/>
    <w:rsid w:val="00961490"/>
    <w:rsid w:val="00962B0B"/>
    <w:rsid w:val="0096381A"/>
    <w:rsid w:val="00965E04"/>
    <w:rsid w:val="009674AD"/>
    <w:rsid w:val="009674F3"/>
    <w:rsid w:val="00970CDC"/>
    <w:rsid w:val="00970EAA"/>
    <w:rsid w:val="00974D52"/>
    <w:rsid w:val="00977010"/>
    <w:rsid w:val="00977D02"/>
    <w:rsid w:val="009809BB"/>
    <w:rsid w:val="0098364B"/>
    <w:rsid w:val="009911AF"/>
    <w:rsid w:val="0099156C"/>
    <w:rsid w:val="00991875"/>
    <w:rsid w:val="00991F92"/>
    <w:rsid w:val="00992985"/>
    <w:rsid w:val="00993889"/>
    <w:rsid w:val="00994BBF"/>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55F6"/>
    <w:rsid w:val="009D6BCA"/>
    <w:rsid w:val="009E0398"/>
    <w:rsid w:val="009E0F62"/>
    <w:rsid w:val="009E4A58"/>
    <w:rsid w:val="009E5A2D"/>
    <w:rsid w:val="009E5AB2"/>
    <w:rsid w:val="009E6219"/>
    <w:rsid w:val="009E6E76"/>
    <w:rsid w:val="009F03B3"/>
    <w:rsid w:val="009F297E"/>
    <w:rsid w:val="009F6460"/>
    <w:rsid w:val="009F65D4"/>
    <w:rsid w:val="00A0096C"/>
    <w:rsid w:val="00A01757"/>
    <w:rsid w:val="00A01984"/>
    <w:rsid w:val="00A028C0"/>
    <w:rsid w:val="00A02BAE"/>
    <w:rsid w:val="00A06A6B"/>
    <w:rsid w:val="00A07E47"/>
    <w:rsid w:val="00A114F5"/>
    <w:rsid w:val="00A129D0"/>
    <w:rsid w:val="00A12C33"/>
    <w:rsid w:val="00A138BA"/>
    <w:rsid w:val="00A14C8E"/>
    <w:rsid w:val="00A153D9"/>
    <w:rsid w:val="00A15F09"/>
    <w:rsid w:val="00A16736"/>
    <w:rsid w:val="00A169B6"/>
    <w:rsid w:val="00A2271D"/>
    <w:rsid w:val="00A237D5"/>
    <w:rsid w:val="00A30EFC"/>
    <w:rsid w:val="00A31984"/>
    <w:rsid w:val="00A32D73"/>
    <w:rsid w:val="00A32E77"/>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F0A"/>
    <w:rsid w:val="00A648CD"/>
    <w:rsid w:val="00A6537A"/>
    <w:rsid w:val="00A67866"/>
    <w:rsid w:val="00A70B07"/>
    <w:rsid w:val="00A723F8"/>
    <w:rsid w:val="00A72A0D"/>
    <w:rsid w:val="00A77C97"/>
    <w:rsid w:val="00A77CCB"/>
    <w:rsid w:val="00A83D8D"/>
    <w:rsid w:val="00A8446B"/>
    <w:rsid w:val="00A8473F"/>
    <w:rsid w:val="00A85C4C"/>
    <w:rsid w:val="00A862D6"/>
    <w:rsid w:val="00A8715E"/>
    <w:rsid w:val="00A9295B"/>
    <w:rsid w:val="00A93B09"/>
    <w:rsid w:val="00A94247"/>
    <w:rsid w:val="00A952D7"/>
    <w:rsid w:val="00A963F7"/>
    <w:rsid w:val="00A96AD8"/>
    <w:rsid w:val="00AA052C"/>
    <w:rsid w:val="00AA1E45"/>
    <w:rsid w:val="00AA4169"/>
    <w:rsid w:val="00AA4286"/>
    <w:rsid w:val="00AA456B"/>
    <w:rsid w:val="00AA45F3"/>
    <w:rsid w:val="00AA57F5"/>
    <w:rsid w:val="00AA672E"/>
    <w:rsid w:val="00AA6EC9"/>
    <w:rsid w:val="00AB390F"/>
    <w:rsid w:val="00AB3DF1"/>
    <w:rsid w:val="00AB41D5"/>
    <w:rsid w:val="00AB6309"/>
    <w:rsid w:val="00AB6C5F"/>
    <w:rsid w:val="00AB7129"/>
    <w:rsid w:val="00AC27A6"/>
    <w:rsid w:val="00AC30F7"/>
    <w:rsid w:val="00AC3A5A"/>
    <w:rsid w:val="00AC4D95"/>
    <w:rsid w:val="00AC4E70"/>
    <w:rsid w:val="00AC5DF4"/>
    <w:rsid w:val="00AC6A0F"/>
    <w:rsid w:val="00AD0AEF"/>
    <w:rsid w:val="00AD0F0F"/>
    <w:rsid w:val="00AD11B7"/>
    <w:rsid w:val="00AD1A94"/>
    <w:rsid w:val="00AD1C05"/>
    <w:rsid w:val="00AD4126"/>
    <w:rsid w:val="00AD421C"/>
    <w:rsid w:val="00AD44FA"/>
    <w:rsid w:val="00AE070A"/>
    <w:rsid w:val="00AE101C"/>
    <w:rsid w:val="00AE37E5"/>
    <w:rsid w:val="00AE5529"/>
    <w:rsid w:val="00AE5EB4"/>
    <w:rsid w:val="00AE603F"/>
    <w:rsid w:val="00AF0C18"/>
    <w:rsid w:val="00AF47C5"/>
    <w:rsid w:val="00AF4B0D"/>
    <w:rsid w:val="00AF4B65"/>
    <w:rsid w:val="00AF5398"/>
    <w:rsid w:val="00B0235D"/>
    <w:rsid w:val="00B049AF"/>
    <w:rsid w:val="00B04C2B"/>
    <w:rsid w:val="00B07242"/>
    <w:rsid w:val="00B10534"/>
    <w:rsid w:val="00B113DB"/>
    <w:rsid w:val="00B11D8A"/>
    <w:rsid w:val="00B12981"/>
    <w:rsid w:val="00B147DD"/>
    <w:rsid w:val="00B156FD"/>
    <w:rsid w:val="00B21F61"/>
    <w:rsid w:val="00B261F1"/>
    <w:rsid w:val="00B265BC"/>
    <w:rsid w:val="00B30718"/>
    <w:rsid w:val="00B313DC"/>
    <w:rsid w:val="00B31FB1"/>
    <w:rsid w:val="00B33952"/>
    <w:rsid w:val="00B33C5E"/>
    <w:rsid w:val="00B342F4"/>
    <w:rsid w:val="00B34369"/>
    <w:rsid w:val="00B34DC2"/>
    <w:rsid w:val="00B378E5"/>
    <w:rsid w:val="00B4108F"/>
    <w:rsid w:val="00B4346D"/>
    <w:rsid w:val="00B440F4"/>
    <w:rsid w:val="00B447A5"/>
    <w:rsid w:val="00B4654C"/>
    <w:rsid w:val="00B47293"/>
    <w:rsid w:val="00B50E50"/>
    <w:rsid w:val="00B52120"/>
    <w:rsid w:val="00B541E7"/>
    <w:rsid w:val="00B54ABC"/>
    <w:rsid w:val="00B54DDE"/>
    <w:rsid w:val="00B56FBE"/>
    <w:rsid w:val="00B60ACF"/>
    <w:rsid w:val="00B62B58"/>
    <w:rsid w:val="00B63D94"/>
    <w:rsid w:val="00B65149"/>
    <w:rsid w:val="00B66567"/>
    <w:rsid w:val="00B66F52"/>
    <w:rsid w:val="00B66FE5"/>
    <w:rsid w:val="00B72880"/>
    <w:rsid w:val="00B740BC"/>
    <w:rsid w:val="00B740C7"/>
    <w:rsid w:val="00B758BF"/>
    <w:rsid w:val="00B77EC8"/>
    <w:rsid w:val="00B827A6"/>
    <w:rsid w:val="00B831CE"/>
    <w:rsid w:val="00B862D6"/>
    <w:rsid w:val="00B86677"/>
    <w:rsid w:val="00B87131"/>
    <w:rsid w:val="00B9326E"/>
    <w:rsid w:val="00B939B1"/>
    <w:rsid w:val="00B96D40"/>
    <w:rsid w:val="00B97386"/>
    <w:rsid w:val="00BA263B"/>
    <w:rsid w:val="00BA42B2"/>
    <w:rsid w:val="00BA58D4"/>
    <w:rsid w:val="00BA5B9E"/>
    <w:rsid w:val="00BA72E4"/>
    <w:rsid w:val="00BA7C9A"/>
    <w:rsid w:val="00BB2316"/>
    <w:rsid w:val="00BB2452"/>
    <w:rsid w:val="00BB5F8F"/>
    <w:rsid w:val="00BB657A"/>
    <w:rsid w:val="00BB6E5C"/>
    <w:rsid w:val="00BC1A4E"/>
    <w:rsid w:val="00BC5DC7"/>
    <w:rsid w:val="00BC6B8B"/>
    <w:rsid w:val="00BC73D8"/>
    <w:rsid w:val="00BD0CBE"/>
    <w:rsid w:val="00BD127B"/>
    <w:rsid w:val="00BD52D7"/>
    <w:rsid w:val="00BD5AD2"/>
    <w:rsid w:val="00BE16B1"/>
    <w:rsid w:val="00BE22F3"/>
    <w:rsid w:val="00BE5B52"/>
    <w:rsid w:val="00BE7B8D"/>
    <w:rsid w:val="00BF0993"/>
    <w:rsid w:val="00BF10A9"/>
    <w:rsid w:val="00BF1703"/>
    <w:rsid w:val="00BF231C"/>
    <w:rsid w:val="00BF51E5"/>
    <w:rsid w:val="00BF74A6"/>
    <w:rsid w:val="00C013AD"/>
    <w:rsid w:val="00C04904"/>
    <w:rsid w:val="00C04FB9"/>
    <w:rsid w:val="00C056B3"/>
    <w:rsid w:val="00C06EE8"/>
    <w:rsid w:val="00C103E5"/>
    <w:rsid w:val="00C13319"/>
    <w:rsid w:val="00C13EE9"/>
    <w:rsid w:val="00C21540"/>
    <w:rsid w:val="00C21906"/>
    <w:rsid w:val="00C21BFA"/>
    <w:rsid w:val="00C22148"/>
    <w:rsid w:val="00C24C8D"/>
    <w:rsid w:val="00C25FE2"/>
    <w:rsid w:val="00C26B53"/>
    <w:rsid w:val="00C279B2"/>
    <w:rsid w:val="00C3086E"/>
    <w:rsid w:val="00C31D0A"/>
    <w:rsid w:val="00C33E50"/>
    <w:rsid w:val="00C34C20"/>
    <w:rsid w:val="00C35A3E"/>
    <w:rsid w:val="00C42130"/>
    <w:rsid w:val="00C423A4"/>
    <w:rsid w:val="00C438E6"/>
    <w:rsid w:val="00C44BF5"/>
    <w:rsid w:val="00C521D6"/>
    <w:rsid w:val="00C55232"/>
    <w:rsid w:val="00C553A4"/>
    <w:rsid w:val="00C55A06"/>
    <w:rsid w:val="00C55D03"/>
    <w:rsid w:val="00C601BC"/>
    <w:rsid w:val="00C6329F"/>
    <w:rsid w:val="00C63340"/>
    <w:rsid w:val="00C643F9"/>
    <w:rsid w:val="00C64E95"/>
    <w:rsid w:val="00C65366"/>
    <w:rsid w:val="00C71372"/>
    <w:rsid w:val="00C72410"/>
    <w:rsid w:val="00C7287F"/>
    <w:rsid w:val="00C80CB8"/>
    <w:rsid w:val="00C819F8"/>
    <w:rsid w:val="00C8248C"/>
    <w:rsid w:val="00C84E33"/>
    <w:rsid w:val="00C863B0"/>
    <w:rsid w:val="00C86D6F"/>
    <w:rsid w:val="00C905FC"/>
    <w:rsid w:val="00C92D03"/>
    <w:rsid w:val="00C9319C"/>
    <w:rsid w:val="00C9435D"/>
    <w:rsid w:val="00C94DF2"/>
    <w:rsid w:val="00C96741"/>
    <w:rsid w:val="00C96FFB"/>
    <w:rsid w:val="00CA162F"/>
    <w:rsid w:val="00CA2D1B"/>
    <w:rsid w:val="00CA3267"/>
    <w:rsid w:val="00CA375D"/>
    <w:rsid w:val="00CA5DC1"/>
    <w:rsid w:val="00CA662A"/>
    <w:rsid w:val="00CA78BC"/>
    <w:rsid w:val="00CA7AFD"/>
    <w:rsid w:val="00CA7C3C"/>
    <w:rsid w:val="00CB0189"/>
    <w:rsid w:val="00CB0BA2"/>
    <w:rsid w:val="00CB1A42"/>
    <w:rsid w:val="00CB1B0C"/>
    <w:rsid w:val="00CB2C0B"/>
    <w:rsid w:val="00CB517D"/>
    <w:rsid w:val="00CC038D"/>
    <w:rsid w:val="00CC08DB"/>
    <w:rsid w:val="00CC0D3A"/>
    <w:rsid w:val="00CC39FF"/>
    <w:rsid w:val="00CC3C2F"/>
    <w:rsid w:val="00CC437E"/>
    <w:rsid w:val="00CC4AC8"/>
    <w:rsid w:val="00CC5233"/>
    <w:rsid w:val="00CC5DE6"/>
    <w:rsid w:val="00CC6E4E"/>
    <w:rsid w:val="00CC6FE8"/>
    <w:rsid w:val="00CC7202"/>
    <w:rsid w:val="00CD2808"/>
    <w:rsid w:val="00CD28BF"/>
    <w:rsid w:val="00CD3450"/>
    <w:rsid w:val="00CD4092"/>
    <w:rsid w:val="00CD4A20"/>
    <w:rsid w:val="00CD50A1"/>
    <w:rsid w:val="00CD519E"/>
    <w:rsid w:val="00CE0C4F"/>
    <w:rsid w:val="00CE30EA"/>
    <w:rsid w:val="00CE68F7"/>
    <w:rsid w:val="00CF048A"/>
    <w:rsid w:val="00CF155A"/>
    <w:rsid w:val="00CF2947"/>
    <w:rsid w:val="00CF686F"/>
    <w:rsid w:val="00CF6E60"/>
    <w:rsid w:val="00CF7BCA"/>
    <w:rsid w:val="00D00278"/>
    <w:rsid w:val="00D008FD"/>
    <w:rsid w:val="00D0321C"/>
    <w:rsid w:val="00D035EC"/>
    <w:rsid w:val="00D036D9"/>
    <w:rsid w:val="00D06AB1"/>
    <w:rsid w:val="00D072ED"/>
    <w:rsid w:val="00D07A16"/>
    <w:rsid w:val="00D1067E"/>
    <w:rsid w:val="00D10F50"/>
    <w:rsid w:val="00D11272"/>
    <w:rsid w:val="00D126F5"/>
    <w:rsid w:val="00D1489E"/>
    <w:rsid w:val="00D16ED4"/>
    <w:rsid w:val="00D178E6"/>
    <w:rsid w:val="00D20737"/>
    <w:rsid w:val="00D21E81"/>
    <w:rsid w:val="00D223DE"/>
    <w:rsid w:val="00D25E37"/>
    <w:rsid w:val="00D2661A"/>
    <w:rsid w:val="00D27582"/>
    <w:rsid w:val="00D278BA"/>
    <w:rsid w:val="00D27EC4"/>
    <w:rsid w:val="00D32719"/>
    <w:rsid w:val="00D33333"/>
    <w:rsid w:val="00D33457"/>
    <w:rsid w:val="00D352A2"/>
    <w:rsid w:val="00D35684"/>
    <w:rsid w:val="00D4162B"/>
    <w:rsid w:val="00D422A5"/>
    <w:rsid w:val="00D4514F"/>
    <w:rsid w:val="00D451E2"/>
    <w:rsid w:val="00D45E89"/>
    <w:rsid w:val="00D45E8D"/>
    <w:rsid w:val="00D466AE"/>
    <w:rsid w:val="00D4734F"/>
    <w:rsid w:val="00D51BF3"/>
    <w:rsid w:val="00D54DB7"/>
    <w:rsid w:val="00D66846"/>
    <w:rsid w:val="00D675FB"/>
    <w:rsid w:val="00D71F25"/>
    <w:rsid w:val="00D72A9C"/>
    <w:rsid w:val="00D77031"/>
    <w:rsid w:val="00D82D89"/>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2C1"/>
    <w:rsid w:val="00DA5ECF"/>
    <w:rsid w:val="00DA64F8"/>
    <w:rsid w:val="00DA6C15"/>
    <w:rsid w:val="00DB0258"/>
    <w:rsid w:val="00DB227E"/>
    <w:rsid w:val="00DB38EE"/>
    <w:rsid w:val="00DB498B"/>
    <w:rsid w:val="00DB66CA"/>
    <w:rsid w:val="00DB6BCA"/>
    <w:rsid w:val="00DB73F7"/>
    <w:rsid w:val="00DC0321"/>
    <w:rsid w:val="00DC3067"/>
    <w:rsid w:val="00DC370B"/>
    <w:rsid w:val="00DC5B90"/>
    <w:rsid w:val="00DC6E2D"/>
    <w:rsid w:val="00DD00FF"/>
    <w:rsid w:val="00DD0619"/>
    <w:rsid w:val="00DD07FB"/>
    <w:rsid w:val="00DD25C6"/>
    <w:rsid w:val="00DD4EDC"/>
    <w:rsid w:val="00DD4FE5"/>
    <w:rsid w:val="00DD54B0"/>
    <w:rsid w:val="00DD57EE"/>
    <w:rsid w:val="00DD6BCC"/>
    <w:rsid w:val="00DE0795"/>
    <w:rsid w:val="00DE0A4B"/>
    <w:rsid w:val="00DE2410"/>
    <w:rsid w:val="00DE2939"/>
    <w:rsid w:val="00DE34E3"/>
    <w:rsid w:val="00DE6E81"/>
    <w:rsid w:val="00DE703F"/>
    <w:rsid w:val="00DE7595"/>
    <w:rsid w:val="00DF1961"/>
    <w:rsid w:val="00DF44DE"/>
    <w:rsid w:val="00DF5F11"/>
    <w:rsid w:val="00DF61EB"/>
    <w:rsid w:val="00DF7183"/>
    <w:rsid w:val="00E01138"/>
    <w:rsid w:val="00E02DFB"/>
    <w:rsid w:val="00E030F9"/>
    <w:rsid w:val="00E0311A"/>
    <w:rsid w:val="00E03138"/>
    <w:rsid w:val="00E06404"/>
    <w:rsid w:val="00E11A85"/>
    <w:rsid w:val="00E12495"/>
    <w:rsid w:val="00E12B34"/>
    <w:rsid w:val="00E15CCD"/>
    <w:rsid w:val="00E17C4E"/>
    <w:rsid w:val="00E202EF"/>
    <w:rsid w:val="00E210B5"/>
    <w:rsid w:val="00E23D99"/>
    <w:rsid w:val="00E2552F"/>
    <w:rsid w:val="00E3137A"/>
    <w:rsid w:val="00E32CCF"/>
    <w:rsid w:val="00E34A98"/>
    <w:rsid w:val="00E35D1E"/>
    <w:rsid w:val="00E364F9"/>
    <w:rsid w:val="00E365FA"/>
    <w:rsid w:val="00E36789"/>
    <w:rsid w:val="00E36EBB"/>
    <w:rsid w:val="00E44A83"/>
    <w:rsid w:val="00E502C1"/>
    <w:rsid w:val="00E502DD"/>
    <w:rsid w:val="00E50D3A"/>
    <w:rsid w:val="00E51387"/>
    <w:rsid w:val="00E51E68"/>
    <w:rsid w:val="00E52EFD"/>
    <w:rsid w:val="00E5408A"/>
    <w:rsid w:val="00E56800"/>
    <w:rsid w:val="00E56D5A"/>
    <w:rsid w:val="00E60C63"/>
    <w:rsid w:val="00E62FF9"/>
    <w:rsid w:val="00E635D6"/>
    <w:rsid w:val="00E6398B"/>
    <w:rsid w:val="00E639BC"/>
    <w:rsid w:val="00E649D5"/>
    <w:rsid w:val="00E664CC"/>
    <w:rsid w:val="00E70388"/>
    <w:rsid w:val="00E70F92"/>
    <w:rsid w:val="00E74C54"/>
    <w:rsid w:val="00E77A03"/>
    <w:rsid w:val="00E800C2"/>
    <w:rsid w:val="00E822E8"/>
    <w:rsid w:val="00E82554"/>
    <w:rsid w:val="00E82606"/>
    <w:rsid w:val="00E846C8"/>
    <w:rsid w:val="00E84957"/>
    <w:rsid w:val="00E84A55"/>
    <w:rsid w:val="00E85BFF"/>
    <w:rsid w:val="00E861A2"/>
    <w:rsid w:val="00E90391"/>
    <w:rsid w:val="00E906C2"/>
    <w:rsid w:val="00E9311F"/>
    <w:rsid w:val="00E934D1"/>
    <w:rsid w:val="00E94AF0"/>
    <w:rsid w:val="00E95D13"/>
    <w:rsid w:val="00E95DD3"/>
    <w:rsid w:val="00E969D5"/>
    <w:rsid w:val="00E97AA5"/>
    <w:rsid w:val="00EA58D1"/>
    <w:rsid w:val="00EA61BC"/>
    <w:rsid w:val="00EA681A"/>
    <w:rsid w:val="00EA735B"/>
    <w:rsid w:val="00EB17DE"/>
    <w:rsid w:val="00EB1D43"/>
    <w:rsid w:val="00EB1E69"/>
    <w:rsid w:val="00EB2086"/>
    <w:rsid w:val="00EB36B4"/>
    <w:rsid w:val="00EB55A4"/>
    <w:rsid w:val="00EB5EDF"/>
    <w:rsid w:val="00EB60FE"/>
    <w:rsid w:val="00EB74DB"/>
    <w:rsid w:val="00EC07FF"/>
    <w:rsid w:val="00EC2B12"/>
    <w:rsid w:val="00EC5359"/>
    <w:rsid w:val="00EC562A"/>
    <w:rsid w:val="00EC5F3D"/>
    <w:rsid w:val="00ED067A"/>
    <w:rsid w:val="00ED2B50"/>
    <w:rsid w:val="00EE0234"/>
    <w:rsid w:val="00EE0350"/>
    <w:rsid w:val="00EE0719"/>
    <w:rsid w:val="00EE0E80"/>
    <w:rsid w:val="00EE54A6"/>
    <w:rsid w:val="00EE613F"/>
    <w:rsid w:val="00EE7295"/>
    <w:rsid w:val="00EE7869"/>
    <w:rsid w:val="00EF054A"/>
    <w:rsid w:val="00EF3235"/>
    <w:rsid w:val="00EF683D"/>
    <w:rsid w:val="00EF7E72"/>
    <w:rsid w:val="00F05C25"/>
    <w:rsid w:val="00F065ED"/>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120"/>
    <w:rsid w:val="00F46496"/>
    <w:rsid w:val="00F474D0"/>
    <w:rsid w:val="00F50179"/>
    <w:rsid w:val="00F515EE"/>
    <w:rsid w:val="00F51A80"/>
    <w:rsid w:val="00F5327B"/>
    <w:rsid w:val="00F53485"/>
    <w:rsid w:val="00F56511"/>
    <w:rsid w:val="00F6194E"/>
    <w:rsid w:val="00F623AC"/>
    <w:rsid w:val="00F6412A"/>
    <w:rsid w:val="00F65893"/>
    <w:rsid w:val="00F66A4A"/>
    <w:rsid w:val="00F70A15"/>
    <w:rsid w:val="00F71E22"/>
    <w:rsid w:val="00F72142"/>
    <w:rsid w:val="00F72AE7"/>
    <w:rsid w:val="00F77276"/>
    <w:rsid w:val="00F81141"/>
    <w:rsid w:val="00F81561"/>
    <w:rsid w:val="00F82ECA"/>
    <w:rsid w:val="00F833BA"/>
    <w:rsid w:val="00F84B28"/>
    <w:rsid w:val="00F84FD0"/>
    <w:rsid w:val="00F859A8"/>
    <w:rsid w:val="00F86D87"/>
    <w:rsid w:val="00F9108B"/>
    <w:rsid w:val="00F91349"/>
    <w:rsid w:val="00F93A8A"/>
    <w:rsid w:val="00F95248"/>
    <w:rsid w:val="00F956A9"/>
    <w:rsid w:val="00F963ED"/>
    <w:rsid w:val="00F966CF"/>
    <w:rsid w:val="00F96CAE"/>
    <w:rsid w:val="00F97C99"/>
    <w:rsid w:val="00FA4822"/>
    <w:rsid w:val="00FA4DAC"/>
    <w:rsid w:val="00FA662D"/>
    <w:rsid w:val="00FA6F01"/>
    <w:rsid w:val="00FA73B1"/>
    <w:rsid w:val="00FA7687"/>
    <w:rsid w:val="00FB05C5"/>
    <w:rsid w:val="00FB0CB9"/>
    <w:rsid w:val="00FB231D"/>
    <w:rsid w:val="00FB39C3"/>
    <w:rsid w:val="00FB45F1"/>
    <w:rsid w:val="00FB4A72"/>
    <w:rsid w:val="00FB54E8"/>
    <w:rsid w:val="00FB7054"/>
    <w:rsid w:val="00FC17B7"/>
    <w:rsid w:val="00FC2CB7"/>
    <w:rsid w:val="00FC4090"/>
    <w:rsid w:val="00FC55B4"/>
    <w:rsid w:val="00FD00E6"/>
    <w:rsid w:val="00FD09A1"/>
    <w:rsid w:val="00FD2A7C"/>
    <w:rsid w:val="00FD406D"/>
    <w:rsid w:val="00FD59EB"/>
    <w:rsid w:val="00FD5A67"/>
    <w:rsid w:val="00FD6C39"/>
    <w:rsid w:val="00FD7299"/>
    <w:rsid w:val="00FE1FBE"/>
    <w:rsid w:val="00FE3901"/>
    <w:rsid w:val="00FE39D3"/>
    <w:rsid w:val="00FE4BCE"/>
    <w:rsid w:val="00FE4C98"/>
    <w:rsid w:val="00FE54AE"/>
    <w:rsid w:val="00FE576A"/>
    <w:rsid w:val="00FE7E79"/>
    <w:rsid w:val="00FF3E7D"/>
    <w:rsid w:val="00FF5B99"/>
    <w:rsid w:val="00FF730C"/>
    <w:rsid w:val="00FF73F4"/>
    <w:rsid w:val="00FF7CE4"/>
    <w:rsid w:val="00FF7E39"/>
    <w:rsid w:val="0103763A"/>
    <w:rsid w:val="03235BBC"/>
    <w:rsid w:val="07260E08"/>
    <w:rsid w:val="073A116A"/>
    <w:rsid w:val="07F0645C"/>
    <w:rsid w:val="0C013F8E"/>
    <w:rsid w:val="0C3770D9"/>
    <w:rsid w:val="0F2E46E4"/>
    <w:rsid w:val="10CF1925"/>
    <w:rsid w:val="13183F24"/>
    <w:rsid w:val="13FF09F7"/>
    <w:rsid w:val="146A207A"/>
    <w:rsid w:val="1E970D62"/>
    <w:rsid w:val="206258AE"/>
    <w:rsid w:val="2360431A"/>
    <w:rsid w:val="26836DD6"/>
    <w:rsid w:val="27AF4D50"/>
    <w:rsid w:val="2AD44455"/>
    <w:rsid w:val="2B873F82"/>
    <w:rsid w:val="2D6C010B"/>
    <w:rsid w:val="2E6B547A"/>
    <w:rsid w:val="2ECF4E0F"/>
    <w:rsid w:val="30883EB3"/>
    <w:rsid w:val="3B9A2D9C"/>
    <w:rsid w:val="3CE74DC8"/>
    <w:rsid w:val="3D787C67"/>
    <w:rsid w:val="3F3E5152"/>
    <w:rsid w:val="43010857"/>
    <w:rsid w:val="4C2969A7"/>
    <w:rsid w:val="4C5F0ACB"/>
    <w:rsid w:val="4F7B135F"/>
    <w:rsid w:val="51825D61"/>
    <w:rsid w:val="51B254DE"/>
    <w:rsid w:val="54951406"/>
    <w:rsid w:val="5A2542B8"/>
    <w:rsid w:val="5C1F7614"/>
    <w:rsid w:val="60EE3F38"/>
    <w:rsid w:val="6362634C"/>
    <w:rsid w:val="67CB469D"/>
    <w:rsid w:val="6D3368F2"/>
    <w:rsid w:val="6F742178"/>
    <w:rsid w:val="74196524"/>
    <w:rsid w:val="75A44310"/>
    <w:rsid w:val="7C5775B8"/>
    <w:rsid w:val="7C592670"/>
    <w:rsid w:val="7EC2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0"/>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其他标准标志"/>
    <w:basedOn w:val="49"/>
    <w:qFormat/>
    <w:uiPriority w:val="0"/>
    <w:pPr>
      <w:framePr w:w="6101" w:h="1389" w:hRule="exact" w:hSpace="181" w:vSpace="181" w:wrap="around" w:vAnchor="page" w:hAnchor="page" w:x="4673" w:y="942"/>
    </w:pPr>
    <w:rPr>
      <w:szCs w:val="96"/>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5">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1"/>
    <w:qFormat/>
    <w:uiPriority w:val="0"/>
    <w:pPr>
      <w:numPr>
        <w:ilvl w:val="2"/>
      </w:numPr>
      <w:spacing w:before="50" w:after="50"/>
      <w:outlineLvl w:val="3"/>
    </w:pPr>
  </w:style>
  <w:style w:type="paragraph" w:customStyle="1" w:styleId="238">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3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0">
    <w:name w:val="三级条标题"/>
    <w:basedOn w:val="237"/>
    <w:next w:val="231"/>
    <w:qFormat/>
    <w:uiPriority w:val="0"/>
    <w:pPr>
      <w:numPr>
        <w:ilvl w:val="3"/>
      </w:numPr>
      <w:outlineLvl w:val="4"/>
    </w:pPr>
  </w:style>
  <w:style w:type="paragraph" w:customStyle="1" w:styleId="24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2">
    <w:name w:val="四级条标题"/>
    <w:basedOn w:val="240"/>
    <w:next w:val="231"/>
    <w:qFormat/>
    <w:uiPriority w:val="0"/>
    <w:pPr>
      <w:numPr>
        <w:ilvl w:val="4"/>
      </w:numPr>
      <w:outlineLvl w:val="5"/>
    </w:pPr>
  </w:style>
  <w:style w:type="paragraph" w:customStyle="1" w:styleId="243">
    <w:name w:val="五级条标题"/>
    <w:basedOn w:val="242"/>
    <w:next w:val="231"/>
    <w:qFormat/>
    <w:uiPriority w:val="0"/>
    <w:pPr>
      <w:numPr>
        <w:ilvl w:val="5"/>
      </w:numPr>
      <w:outlineLvl w:val="6"/>
    </w:pPr>
  </w:style>
  <w:style w:type="paragraph" w:customStyle="1" w:styleId="24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5">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7">
    <w:name w:val="二级无"/>
    <w:basedOn w:val="237"/>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25927F70214F7DAF6E6FD2DF5E50B0"/>
        <w:style w:val=""/>
        <w:category>
          <w:name w:val="常规"/>
          <w:gallery w:val="placeholder"/>
        </w:category>
        <w:types>
          <w:type w:val="bbPlcHdr"/>
        </w:types>
        <w:behaviors>
          <w:behavior w:val="content"/>
        </w:behaviors>
        <w:description w:val=""/>
        <w:guid w:val="{793334F4-F7A7-4663-A8A2-FEBF768DB12E}"/>
      </w:docPartPr>
      <w:docPartBody>
        <w:p>
          <w:pPr>
            <w:pStyle w:val="5"/>
          </w:pPr>
          <w:r>
            <w:rPr>
              <w:rStyle w:val="4"/>
              <w:rFonts w:hint="eastAsia"/>
            </w:rPr>
            <w:t>单击或点击此处输入文字。</w:t>
          </w:r>
        </w:p>
      </w:docPartBody>
    </w:docPart>
    <w:docPart>
      <w:docPartPr>
        <w:name w:val="27735B46B3454D01814805599EAB99E3"/>
        <w:style w:val=""/>
        <w:category>
          <w:name w:val="常规"/>
          <w:gallery w:val="placeholder"/>
        </w:category>
        <w:types>
          <w:type w:val="bbPlcHdr"/>
        </w:types>
        <w:behaviors>
          <w:behavior w:val="content"/>
        </w:behaviors>
        <w:description w:val=""/>
        <w:guid w:val="{17D9C3E5-6527-4596-AA74-3B03F3DA7CA5}"/>
      </w:docPartPr>
      <w:docPartBody>
        <w:p>
          <w:pPr>
            <w:pStyle w:val="6"/>
          </w:pPr>
          <w:r>
            <w:rPr>
              <w:rStyle w:val="4"/>
              <w:rFonts w:hint="eastAsia"/>
            </w:rPr>
            <w:t>选择一项。</w:t>
          </w:r>
        </w:p>
      </w:docPartBody>
    </w:docPart>
    <w:docPart>
      <w:docPartPr>
        <w:name w:val="773DA914741249C1999E9BB486D3707D"/>
        <w:style w:val=""/>
        <w:category>
          <w:name w:val="常规"/>
          <w:gallery w:val="placeholder"/>
        </w:category>
        <w:types>
          <w:type w:val="bbPlcHdr"/>
        </w:types>
        <w:behaviors>
          <w:behavior w:val="content"/>
        </w:behaviors>
        <w:description w:val=""/>
        <w:guid w:val="{647614A9-457D-4413-A21E-97FC2AD2763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69"/>
    <w:rsid w:val="000C5AF7"/>
    <w:rsid w:val="000F4E3E"/>
    <w:rsid w:val="001D308E"/>
    <w:rsid w:val="001F2B7F"/>
    <w:rsid w:val="002E392E"/>
    <w:rsid w:val="003C4E4E"/>
    <w:rsid w:val="003D1E7B"/>
    <w:rsid w:val="00494572"/>
    <w:rsid w:val="004B53DD"/>
    <w:rsid w:val="004E37CD"/>
    <w:rsid w:val="00525449"/>
    <w:rsid w:val="006D4BC1"/>
    <w:rsid w:val="006F3137"/>
    <w:rsid w:val="00707EE6"/>
    <w:rsid w:val="007609E8"/>
    <w:rsid w:val="00844EE5"/>
    <w:rsid w:val="008A273C"/>
    <w:rsid w:val="008C5F63"/>
    <w:rsid w:val="008D6D86"/>
    <w:rsid w:val="00A54C6D"/>
    <w:rsid w:val="00A54F8B"/>
    <w:rsid w:val="00A95F22"/>
    <w:rsid w:val="00AF5DD1"/>
    <w:rsid w:val="00B35E1E"/>
    <w:rsid w:val="00C5183A"/>
    <w:rsid w:val="00CA7E42"/>
    <w:rsid w:val="00D143DD"/>
    <w:rsid w:val="00D41952"/>
    <w:rsid w:val="00DD190B"/>
    <w:rsid w:val="00DF4B16"/>
    <w:rsid w:val="00E6467B"/>
    <w:rsid w:val="00E93369"/>
    <w:rsid w:val="00E97541"/>
    <w:rsid w:val="00F83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A25927F70214F7DAF6E6FD2DF5E5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7735B46B3454D01814805599EAB99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73DA914741249C1999E9BB486D3707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86406-FE62-4E61-8D18-6E8116DFBB17}">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4410</Words>
  <Characters>4794</Characters>
  <Lines>51</Lines>
  <Paragraphs>14</Paragraphs>
  <TotalTime>0</TotalTime>
  <ScaleCrop>false</ScaleCrop>
  <LinksUpToDate>false</LinksUpToDate>
  <CharactersWithSpaces>4927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2022-01-21T01:54:00Z</dcterms:created>
  <dc:creator>吴恋</dc:creator>
  <dc:description>&lt;config cover="true" show_menu="true" version="1.0.0" doctype="SDKXY"&gt;_x000d_
&lt;/config&gt;</dc:description>
  <cp:lastModifiedBy>Administrator</cp:lastModifiedBy>
  <cp:lastPrinted>2020-08-30T10:00:00Z</cp:lastPrinted>
  <dcterms:modified xsi:type="dcterms:W3CDTF">2024-10-31T09:46:06Z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1B2F0E92295E4C49B6BF22DB9DF7285C</vt:lpwstr>
  </property>
</Properties>
</file>